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2" w:firstLineChars="200"/>
        <w:rPr>
          <w:rFonts w:hint="eastAsia"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附件：</w:t>
      </w:r>
      <w:r>
        <w:rPr>
          <w:rFonts w:hint="eastAsia"/>
          <w:sz w:val="24"/>
          <w:szCs w:val="24"/>
          <w:shd w:val="clear" w:color="auto" w:fill="FFFFFF"/>
        </w:rPr>
        <w:t>1.参会回执</w:t>
      </w:r>
      <w:bookmarkStart w:id="0" w:name="_GoBack"/>
      <w:bookmarkEnd w:id="0"/>
    </w:p>
    <w:p>
      <w:pPr>
        <w:spacing w:line="440" w:lineRule="exact"/>
        <w:ind w:firstLine="480" w:firstLineChars="200"/>
        <w:rPr>
          <w:rFonts w:hint="eastAsia"/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 xml:space="preserve">      2.黄海酒店位置图</w:t>
      </w:r>
    </w:p>
    <w:p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中国印刷技术协会网印及制像分会七届四次</w:t>
      </w:r>
    </w:p>
    <w:p>
      <w:pPr>
        <w:jc w:val="center"/>
        <w:rPr>
          <w:rFonts w:hint="eastAsia" w:ascii="华文中宋" w:hAnsi="华文中宋" w:eastAsia="华文中宋"/>
          <w:b/>
          <w:sz w:val="28"/>
          <w:szCs w:val="36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理事会会议暨</w:t>
      </w:r>
      <w:r>
        <w:rPr>
          <w:rFonts w:ascii="华文中宋" w:hAnsi="华文中宋" w:eastAsia="华文中宋"/>
          <w:b/>
          <w:sz w:val="32"/>
          <w:szCs w:val="32"/>
        </w:rPr>
        <w:t>201</w:t>
      </w:r>
      <w:r>
        <w:rPr>
          <w:rFonts w:hint="eastAsia" w:ascii="华文中宋" w:hAnsi="华文中宋" w:eastAsia="华文中宋"/>
          <w:b/>
          <w:sz w:val="32"/>
          <w:szCs w:val="32"/>
        </w:rPr>
        <w:t>8年会参会回执</w:t>
      </w:r>
    </w:p>
    <w:tbl>
      <w:tblPr>
        <w:tblStyle w:val="4"/>
        <w:tblpPr w:leftFromText="180" w:rightFromText="180" w:vertAnchor="text" w:horzAnchor="page" w:tblpX="1603" w:tblpY="660"/>
        <w:tblOverlap w:val="never"/>
        <w:tblW w:w="8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315"/>
        <w:gridCol w:w="1347"/>
        <w:gridCol w:w="467"/>
        <w:gridCol w:w="1396"/>
        <w:gridCol w:w="3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单位名称：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电子信箱：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联系人：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eastAsia="黑体"/>
                <w:sz w:val="24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联系电话</w:t>
            </w:r>
          </w:p>
          <w:p>
            <w:pPr>
              <w:spacing w:line="4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（手机）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参会人员</w:t>
            </w:r>
          </w:p>
          <w:p>
            <w:pPr>
              <w:spacing w:line="3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姓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名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性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别</w:t>
            </w:r>
          </w:p>
        </w:tc>
        <w:tc>
          <w:tcPr>
            <w:tcW w:w="5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手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hint="eastAsia" w:eastAsia="黑体"/>
                <w:sz w:val="24"/>
              </w:rPr>
              <w:t>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hint="eastAsia" w:eastAsia="黑体"/>
                <w:sz w:val="24"/>
              </w:rPr>
            </w:pPr>
          </w:p>
        </w:tc>
        <w:tc>
          <w:tcPr>
            <w:tcW w:w="5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hint="eastAsia" w:eastAsia="黑体"/>
                <w:sz w:val="24"/>
              </w:rPr>
            </w:pPr>
          </w:p>
        </w:tc>
        <w:tc>
          <w:tcPr>
            <w:tcW w:w="5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hint="eastAsia" w:eastAsia="黑体"/>
                <w:sz w:val="24"/>
              </w:rPr>
            </w:pPr>
          </w:p>
        </w:tc>
        <w:tc>
          <w:tcPr>
            <w:tcW w:w="5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订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房</w:t>
            </w:r>
          </w:p>
        </w:tc>
        <w:tc>
          <w:tcPr>
            <w:tcW w:w="69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</w:t>
            </w:r>
            <w:r>
              <w:rPr>
                <w:rFonts w:ascii="黑体" w:eastAsia="黑体"/>
                <w:sz w:val="24"/>
              </w:rPr>
              <w:t xml:space="preserve"> _</w:t>
            </w:r>
            <w:r>
              <w:rPr>
                <w:rFonts w:hint="eastAsia" w:ascii="黑体" w:eastAsia="黑体"/>
                <w:sz w:val="24"/>
              </w:rPr>
              <w:t>_</w:t>
            </w:r>
            <w:r>
              <w:rPr>
                <w:rFonts w:ascii="黑体" w:eastAsia="黑体"/>
                <w:sz w:val="24"/>
              </w:rPr>
              <w:t>_</w:t>
            </w:r>
            <w:r>
              <w:rPr>
                <w:rFonts w:hint="eastAsia" w:ascii="黑体" w:eastAsia="黑体"/>
                <w:sz w:val="24"/>
              </w:rPr>
              <w:t>床位（标双间）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□</w:t>
            </w:r>
            <w:r>
              <w:rPr>
                <w:rFonts w:ascii="黑体" w:eastAsia="黑体"/>
                <w:sz w:val="24"/>
              </w:rPr>
              <w:t xml:space="preserve"> ___</w:t>
            </w:r>
            <w:r>
              <w:rPr>
                <w:rFonts w:hint="eastAsia" w:ascii="黑体" w:eastAsia="黑体"/>
                <w:sz w:val="24"/>
              </w:rPr>
              <w:t>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报到时间</w:t>
            </w:r>
          </w:p>
        </w:tc>
        <w:tc>
          <w:tcPr>
            <w:tcW w:w="6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25日上午</w:t>
            </w:r>
            <w:r>
              <w:rPr>
                <w:rFonts w:ascii="黑体" w:eastAsia="黑体"/>
                <w:sz w:val="24"/>
              </w:rPr>
              <w:t xml:space="preserve">________ </w:t>
            </w:r>
            <w:r>
              <w:rPr>
                <w:rFonts w:hint="eastAsia" w:ascii="黑体" w:eastAsia="黑体"/>
                <w:sz w:val="24"/>
              </w:rPr>
              <w:t>点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下午</w:t>
            </w:r>
            <w:r>
              <w:rPr>
                <w:rFonts w:ascii="黑体" w:eastAsia="黑体"/>
                <w:sz w:val="24"/>
              </w:rPr>
              <w:t xml:space="preserve">________ </w:t>
            </w:r>
            <w:r>
              <w:rPr>
                <w:rFonts w:hint="eastAsia" w:ascii="黑体" w:eastAsia="黑体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是否参观工厂</w:t>
            </w:r>
          </w:p>
        </w:tc>
        <w:tc>
          <w:tcPr>
            <w:tcW w:w="6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参观</w:t>
            </w:r>
            <w:r>
              <w:rPr>
                <w:rFonts w:ascii="黑体" w:eastAsia="黑体"/>
                <w:sz w:val="24"/>
              </w:rPr>
              <w:t xml:space="preserve">         </w:t>
            </w:r>
            <w:r>
              <w:rPr>
                <w:rFonts w:hint="eastAsia" w:ascii="黑体" w:eastAsia="黑体"/>
                <w:sz w:val="24"/>
              </w:rPr>
              <w:t>□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不参观</w:t>
            </w:r>
          </w:p>
        </w:tc>
      </w:tr>
    </w:tbl>
    <w:p>
      <w:pPr>
        <w:rPr>
          <w:rFonts w:hint="eastAsia" w:ascii="华文楷体" w:hAnsi="华文楷体" w:eastAsia="华文楷体" w:cs="华文楷体"/>
        </w:rPr>
      </w:pPr>
    </w:p>
    <w:p>
      <w:pPr>
        <w:rPr>
          <w:rFonts w:hint="eastAsia" w:ascii="华文楷体" w:hAnsi="华文楷体" w:eastAsia="华文楷体" w:cs="华文楷体"/>
        </w:rPr>
      </w:pPr>
    </w:p>
    <w:p>
      <w:pPr>
        <w:rPr>
          <w:rFonts w:hint="eastAsia" w:ascii="华文楷体" w:hAnsi="华文楷体" w:eastAsia="华文楷体" w:cs="华文楷体"/>
        </w:rPr>
      </w:pP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请将以上回执填好后于2018年6月1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cs="宋体"/>
          <w:sz w:val="24"/>
          <w:szCs w:val="24"/>
        </w:rPr>
        <w:t xml:space="preserve">日之前回复，传真：010-58700577  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联系人：窦伟锋   </w:t>
      </w:r>
      <w:r>
        <w:rPr>
          <w:rFonts w:hint="eastAsia" w:ascii="宋体" w:hAnsi="宋体" w:cs="宋体"/>
          <w:sz w:val="24"/>
          <w:szCs w:val="24"/>
          <w:lang w:eastAsia="zh-CN"/>
        </w:rPr>
        <w:t>李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lang w:eastAsia="zh-CN"/>
        </w:rPr>
        <w:t>广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联系电话：010-58700601转801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sz w:val="24"/>
          <w:szCs w:val="24"/>
          <w:shd w:val="clear" w:color="auto" w:fill="FFFFFF"/>
        </w:rPr>
        <w:t>报到地点：黄海饭店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sz w:val="24"/>
          <w:szCs w:val="24"/>
          <w:shd w:val="clear" w:color="auto" w:fill="FFFFFF"/>
        </w:rPr>
        <w:t xml:space="preserve">          山东省青岛市延安一路75号</w:t>
      </w:r>
      <w:r>
        <w:rPr>
          <w:rFonts w:hint="eastAsia" w:ascii="宋体" w:hAnsi="宋体" w:cs="宋体"/>
          <w:color w:val="333333"/>
          <w:sz w:val="24"/>
          <w:szCs w:val="24"/>
          <w:shd w:val="clear" w:color="auto" w:fill="FFFFFF"/>
        </w:rPr>
        <w:t>(中山公园西)</w:t>
      </w:r>
      <w:r>
        <w:rPr>
          <w:rFonts w:hint="eastAsia" w:ascii="宋体" w:hAnsi="宋体" w:cs="宋体"/>
          <w:sz w:val="24"/>
          <w:szCs w:val="24"/>
          <w:shd w:val="clear" w:color="auto" w:fill="FFFFFF"/>
        </w:rPr>
        <w:t>。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电子信箱： douweifeng@csgia.org</w:t>
      </w:r>
    </w:p>
    <w:p>
      <w:pPr>
        <w:spacing w:line="440" w:lineRule="exact"/>
        <w:jc w:val="left"/>
        <w:rPr>
          <w:rFonts w:ascii="华文楷体" w:hAnsi="华文楷体" w:eastAsia="华文楷体" w:cs="华文楷体"/>
        </w:rPr>
      </w:pPr>
      <w:r>
        <w:rPr>
          <w:rFonts w:ascii="华文楷体" w:hAnsi="华文楷体" w:eastAsia="华文楷体" w:cs="华文楷体"/>
        </w:rPr>
        <w:t xml:space="preserve">    </w:t>
      </w:r>
    </w:p>
    <w:p>
      <w:pPr>
        <w:spacing w:line="440" w:lineRule="exact"/>
        <w:jc w:val="left"/>
        <w:rPr>
          <w:rFonts w:ascii="华文楷体" w:hAnsi="华文楷体" w:eastAsia="华文楷体" w:cs="华文楷体"/>
        </w:rPr>
      </w:pPr>
    </w:p>
    <w:p>
      <w:pPr>
        <w:spacing w:line="440" w:lineRule="exact"/>
        <w:jc w:val="right"/>
        <w:rPr>
          <w:rFonts w:hint="eastAsia" w:ascii="华文楷体" w:hAnsi="华文楷体" w:eastAsia="华文楷体" w:cs="华文楷体"/>
          <w:b/>
          <w:bCs/>
        </w:rPr>
      </w:pPr>
      <w:r>
        <w:rPr>
          <w:rFonts w:hint="eastAsia" w:ascii="宋体" w:hAnsi="宋体" w:eastAsia="华文楷体" w:cs="宋体"/>
          <w:sz w:val="28"/>
          <w:szCs w:val="28"/>
        </w:rPr>
        <w:t>中国印刷技术协会网印及制像</w:t>
      </w:r>
      <w:r>
        <w:rPr>
          <w:rFonts w:hint="eastAsia" w:ascii="宋体" w:hAnsi="宋体" w:eastAsia="华文楷体" w:cs="宋体"/>
          <w:sz w:val="28"/>
          <w:szCs w:val="28"/>
          <w:lang w:eastAsia="zh-CN"/>
        </w:rPr>
        <w:t>分</w:t>
      </w:r>
      <w:r>
        <w:rPr>
          <w:rFonts w:hint="eastAsia" w:ascii="宋体" w:hAnsi="宋体" w:eastAsia="华文楷体" w:cs="宋体"/>
          <w:sz w:val="28"/>
          <w:szCs w:val="28"/>
        </w:rPr>
        <w:t>会</w:t>
      </w:r>
    </w:p>
    <w:p>
      <w:pPr>
        <w:ind w:firstLine="5760"/>
        <w:jc w:val="left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ascii="华文楷体" w:hAnsi="华文楷体" w:eastAsia="华文楷体" w:cs="华文楷体"/>
        </w:rPr>
        <w:t xml:space="preserve">            </w:t>
      </w:r>
      <w:r>
        <w:rPr>
          <w:rFonts w:hint="eastAsia" w:ascii="华文楷体" w:hAnsi="华文楷体" w:eastAsia="华文楷体" w:cs="华文楷体"/>
        </w:rPr>
        <w:t xml:space="preserve">        </w:t>
      </w:r>
      <w:r>
        <w:rPr>
          <w:rFonts w:hint="eastAsia" w:ascii="华文楷体" w:hAnsi="华文楷体" w:eastAsia="华文楷体" w:cs="华文楷体"/>
          <w:sz w:val="28"/>
          <w:szCs w:val="28"/>
        </w:rPr>
        <w:t>2018.4.27</w:t>
      </w:r>
    </w:p>
    <w:p>
      <w:pPr>
        <w:ind w:firstLine="5760"/>
        <w:jc w:val="left"/>
        <w:rPr>
          <w:rFonts w:hint="eastAsia" w:ascii="华文楷体" w:hAnsi="华文楷体" w:eastAsia="华文楷体" w:cs="华文楷体"/>
          <w:sz w:val="28"/>
          <w:szCs w:val="28"/>
        </w:rPr>
      </w:pPr>
    </w:p>
    <w:p>
      <w:pPr>
        <w:ind w:firstLine="5760"/>
        <w:jc w:val="left"/>
        <w:rPr>
          <w:rFonts w:hint="eastAsia" w:ascii="华文楷体" w:hAnsi="华文楷体" w:eastAsia="华文楷体" w:cs="华文楷体"/>
          <w:sz w:val="28"/>
          <w:szCs w:val="28"/>
        </w:rPr>
      </w:pPr>
    </w:p>
    <w:p>
      <w:r>
        <w:drawing>
          <wp:inline distT="0" distB="0" distL="114300" distR="114300">
            <wp:extent cx="5839460" cy="3846830"/>
            <wp:effectExtent l="0" t="0" r="8890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9460" cy="3846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sz w:val="28"/>
          <w:szCs w:val="28"/>
        </w:rPr>
      </w:pPr>
    </w:p>
    <w:p>
      <w:pPr>
        <w:spacing w:line="440" w:lineRule="exact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青岛黄海饭店周边漫步线路图：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★</w:t>
      </w:r>
      <w:r>
        <w:rPr>
          <w:rFonts w:hint="eastAsia" w:ascii="宋体" w:hAnsi="宋体" w:cs="宋体"/>
          <w:b/>
          <w:bCs/>
          <w:sz w:val="24"/>
          <w:szCs w:val="24"/>
        </w:rPr>
        <w:t>休闲娱乐区：</w:t>
      </w:r>
      <w:r>
        <w:rPr>
          <w:rFonts w:hint="eastAsia" w:ascii="宋体" w:hAnsi="宋体" w:cs="宋体"/>
          <w:sz w:val="24"/>
          <w:szCs w:val="24"/>
        </w:rPr>
        <w:t>中山公园-百花园-动物园-青岛电视塔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★</w:t>
      </w:r>
      <w:r>
        <w:rPr>
          <w:rFonts w:hint="eastAsia" w:ascii="宋体" w:hAnsi="宋体" w:cs="宋体"/>
          <w:b/>
          <w:bCs/>
          <w:sz w:val="24"/>
          <w:szCs w:val="24"/>
        </w:rPr>
        <w:t>八大关风景区</w:t>
      </w:r>
      <w:r>
        <w:rPr>
          <w:rFonts w:hint="eastAsia" w:ascii="宋体" w:hAnsi="宋体" w:cs="宋体"/>
          <w:sz w:val="24"/>
          <w:szCs w:val="24"/>
        </w:rPr>
        <w:t>：汇泉广场-海滨木栈道-第二海水浴场-花石楼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★</w:t>
      </w:r>
      <w:r>
        <w:rPr>
          <w:rFonts w:hint="eastAsia" w:ascii="宋体" w:hAnsi="宋体" w:cs="宋体"/>
          <w:b/>
          <w:bCs/>
          <w:sz w:val="24"/>
          <w:szCs w:val="24"/>
        </w:rPr>
        <w:t>海洋文化区：</w:t>
      </w:r>
      <w:r>
        <w:rPr>
          <w:rFonts w:hint="eastAsia" w:ascii="宋体" w:hAnsi="宋体" w:cs="宋体"/>
          <w:sz w:val="24"/>
          <w:szCs w:val="24"/>
        </w:rPr>
        <w:t>海底世界-海产博物馆-鲁迅公园-小青岛-海军博物馆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★</w:t>
      </w:r>
      <w:r>
        <w:rPr>
          <w:rFonts w:hint="eastAsia" w:ascii="宋体" w:hAnsi="宋体" w:cs="宋体"/>
          <w:b/>
          <w:bCs/>
          <w:sz w:val="24"/>
          <w:szCs w:val="24"/>
        </w:rPr>
        <w:t>名人故居：</w:t>
      </w:r>
      <w:r>
        <w:rPr>
          <w:rFonts w:hint="eastAsia" w:ascii="宋体" w:hAnsi="宋体" w:cs="宋体"/>
          <w:sz w:val="24"/>
          <w:szCs w:val="24"/>
        </w:rPr>
        <w:t>康有为故居-小鱼山-福山路（名人故居一条街）-海洋大学</w:t>
      </w:r>
    </w:p>
    <w:p>
      <w:pPr>
        <w:spacing w:line="44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★</w:t>
      </w:r>
      <w:r>
        <w:rPr>
          <w:rFonts w:hint="eastAsia" w:ascii="宋体" w:hAnsi="宋体" w:cs="宋体"/>
          <w:b/>
          <w:bCs/>
          <w:sz w:val="24"/>
          <w:szCs w:val="24"/>
        </w:rPr>
        <w:t>酒文化街：</w:t>
      </w:r>
      <w:r>
        <w:rPr>
          <w:rFonts w:hint="eastAsia" w:ascii="宋体" w:hAnsi="宋体" w:cs="宋体"/>
          <w:sz w:val="24"/>
          <w:szCs w:val="24"/>
        </w:rPr>
        <w:t>红酒街-葡萄酒博物馆-青岛啤酒街-青岛啤酒博物馆</w:t>
      </w:r>
    </w:p>
    <w:p>
      <w:pPr>
        <w:spacing w:line="440" w:lineRule="exact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★</w:t>
      </w:r>
      <w:r>
        <w:rPr>
          <w:rFonts w:hint="eastAsia" w:ascii="宋体" w:hAnsi="宋体" w:cs="宋体"/>
          <w:b/>
          <w:bCs/>
          <w:sz w:val="24"/>
          <w:szCs w:val="24"/>
        </w:rPr>
        <w:t>海滨浴场：</w:t>
      </w:r>
      <w:r>
        <w:rPr>
          <w:rFonts w:hint="eastAsia" w:ascii="宋体" w:hAnsi="宋体" w:cs="宋体"/>
          <w:sz w:val="24"/>
          <w:szCs w:val="24"/>
        </w:rPr>
        <w:t>青岛第一海水浴场-沙滩日光浴-海水浴-海上摩托艇</w:t>
      </w:r>
    </w:p>
    <w:p/>
    <w:sectPr>
      <w:footerReference r:id="rId3" w:type="default"/>
      <w:pgSz w:w="11906" w:h="16838"/>
      <w:pgMar w:top="1213" w:right="1361" w:bottom="1213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14BCA"/>
    <w:rsid w:val="32B14B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2018-05-04T05:34:00Z</dcterms:created>
  <dc:creator>莎莎</dc:creator>
  <cp:lastModifiedBy>莎莎</cp:lastModifiedBy>
  <dcterms:modified xsi:type="dcterms:W3CDTF">2018-05-04T05:35:18Z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