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65128" w:rsidRDefault="00000000">
      <w:pPr>
        <w:pStyle w:val="afff8"/>
        <w:framePr w:wrap="around" w:x="1395" w:y="2431"/>
      </w:pPr>
      <w:r>
        <w:rPr>
          <w:rFonts w:hint="eastAsia"/>
        </w:rPr>
        <w:t>中国印刷技术协会团体标准</w:t>
      </w:r>
    </w:p>
    <w:p w:rsidR="00065128" w:rsidRDefault="00000000">
      <w:pPr>
        <w:pStyle w:val="22"/>
        <w:framePr w:wrap="around"/>
      </w:pPr>
      <w:r>
        <w:rPr>
          <w:rFonts w:asciiTheme="minorEastAsia" w:hAnsiTheme="minorEastAsia" w:hint="eastAsia"/>
          <w:sz w:val="32"/>
          <w:szCs w:val="32"/>
        </w:rPr>
        <w:t>T</w:t>
      </w:r>
      <w:r>
        <w:rPr>
          <w:rFonts w:asciiTheme="minorEastAsia" w:hAnsiTheme="minorEastAsia"/>
          <w:sz w:val="32"/>
          <w:szCs w:val="32"/>
        </w:rPr>
        <w:t xml:space="preserve">/PTAC </w:t>
      </w:r>
      <w:r>
        <w:rPr>
          <w:rFonts w:asciiTheme="minorEastAsia" w:hAnsiTheme="minorEastAsia" w:hint="eastAsia"/>
          <w:sz w:val="32"/>
          <w:szCs w:val="32"/>
        </w:rPr>
        <w:t>XXX</w:t>
      </w:r>
      <w:r>
        <w:rPr>
          <w:rFonts w:asciiTheme="minorEastAsia" w:hAnsiTheme="minorEastAsia"/>
          <w:sz w:val="32"/>
          <w:szCs w:val="32"/>
        </w:rPr>
        <w:t>-</w:t>
      </w:r>
      <w:r>
        <w:rPr>
          <w:rFonts w:asciiTheme="minorEastAsia" w:hAnsiTheme="minorEastAsia" w:hint="eastAsia"/>
          <w:sz w:val="32"/>
          <w:szCs w:val="32"/>
        </w:rPr>
        <w:t>XXXX</w:t>
      </w:r>
    </w:p>
    <w:p w:rsidR="00065128" w:rsidRDefault="00065128">
      <w:pPr>
        <w:pStyle w:val="22"/>
        <w:framePr w:wrap="around"/>
      </w:pPr>
    </w:p>
    <w:p w:rsidR="00065128" w:rsidRDefault="00000000">
      <w:pPr>
        <w:pStyle w:val="a7"/>
        <w:framePr w:wrap="around" w:vAnchor="page" w:hAnchor="page" w:x="1452" w:y="6000"/>
        <w:adjustRightInd w:val="0"/>
        <w:snapToGrid w:val="0"/>
        <w:spacing w:line="360" w:lineRule="auto"/>
        <w:ind w:firstLineChars="0" w:firstLine="0"/>
        <w:rPr>
          <w:rFonts w:ascii="黑体" w:eastAsia="黑体" w:hAnsi="黑体"/>
          <w:sz w:val="52"/>
          <w:szCs w:val="52"/>
        </w:rPr>
      </w:pPr>
      <w:bookmarkStart w:id="0" w:name="YZBS"/>
      <w:r>
        <w:rPr>
          <w:rFonts w:ascii="黑体" w:eastAsia="黑体" w:hAnsi="黑体" w:hint="eastAsia"/>
          <w:sz w:val="52"/>
          <w:szCs w:val="52"/>
        </w:rPr>
        <w:t>纺织品印花皮膜抗黏连性试验方法</w:t>
      </w:r>
    </w:p>
    <w:p w:rsidR="00065128" w:rsidRDefault="00000000">
      <w:pPr>
        <w:pStyle w:val="a7"/>
        <w:framePr w:wrap="around" w:vAnchor="page" w:hAnchor="page" w:x="1452" w:y="6000"/>
        <w:adjustRightInd w:val="0"/>
        <w:snapToGrid w:val="0"/>
        <w:spacing w:line="360" w:lineRule="auto"/>
        <w:ind w:firstLineChars="0" w:firstLine="0"/>
        <w:rPr>
          <w:rFonts w:ascii="黑体" w:hAnsi="黑体" w:cs="黑体"/>
          <w:sz w:val="32"/>
          <w:szCs w:val="32"/>
        </w:rPr>
      </w:pPr>
      <w:r>
        <w:rPr>
          <w:rFonts w:ascii="黑体" w:hAnsi="黑体" w:cs="黑体"/>
          <w:sz w:val="32"/>
          <w:szCs w:val="32"/>
        </w:rPr>
        <w:t>Test method for blocking</w:t>
      </w:r>
      <w:r>
        <w:rPr>
          <w:rFonts w:ascii="黑体" w:hAnsi="黑体" w:cs="黑体" w:hint="eastAsia"/>
          <w:sz w:val="32"/>
          <w:szCs w:val="32"/>
        </w:rPr>
        <w:t xml:space="preserve"> </w:t>
      </w:r>
      <w:r>
        <w:rPr>
          <w:rFonts w:ascii="黑体" w:hAnsi="黑体" w:cs="黑体"/>
          <w:sz w:val="32"/>
          <w:szCs w:val="32"/>
        </w:rPr>
        <w:t>resistance of printed</w:t>
      </w:r>
      <w:r>
        <w:rPr>
          <w:rFonts w:ascii="黑体" w:hAnsi="黑体" w:cs="黑体" w:hint="eastAsia"/>
          <w:sz w:val="32"/>
          <w:szCs w:val="32"/>
        </w:rPr>
        <w:t xml:space="preserve"> fabric skin</w:t>
      </w:r>
    </w:p>
    <w:p w:rsidR="00065128" w:rsidRDefault="00065128">
      <w:pPr>
        <w:pStyle w:val="a7"/>
        <w:framePr w:wrap="around" w:vAnchor="page" w:hAnchor="page" w:x="1452" w:y="6000"/>
        <w:adjustRightInd w:val="0"/>
        <w:snapToGrid w:val="0"/>
        <w:spacing w:line="360" w:lineRule="auto"/>
        <w:ind w:firstLineChars="0" w:firstLine="0"/>
        <w:rPr>
          <w:rFonts w:ascii="黑体" w:hAnsi="黑体" w:cs="黑体"/>
          <w:sz w:val="32"/>
          <w:szCs w:val="32"/>
        </w:rPr>
      </w:pPr>
    </w:p>
    <w:p w:rsidR="00065128" w:rsidRDefault="00065128">
      <w:pPr>
        <w:pStyle w:val="a7"/>
        <w:framePr w:wrap="around" w:vAnchor="page" w:hAnchor="page" w:x="1452" w:y="6000"/>
        <w:adjustRightInd w:val="0"/>
        <w:snapToGrid w:val="0"/>
        <w:spacing w:line="360" w:lineRule="auto"/>
        <w:ind w:firstLineChars="0" w:firstLine="0"/>
        <w:rPr>
          <w:rFonts w:ascii="黑体" w:hAnsi="黑体" w:cs="黑体"/>
          <w:sz w:val="32"/>
          <w:szCs w:val="32"/>
        </w:rPr>
      </w:pPr>
    </w:p>
    <w:p w:rsidR="00065128" w:rsidRDefault="00000000">
      <w:pPr>
        <w:pStyle w:val="a7"/>
        <w:framePr w:wrap="around" w:vAnchor="page" w:hAnchor="page" w:x="1452" w:y="6000"/>
        <w:adjustRightInd w:val="0"/>
        <w:snapToGrid w:val="0"/>
        <w:spacing w:line="360" w:lineRule="auto"/>
        <w:ind w:firstLineChars="0" w:firstLine="0"/>
        <w:rPr>
          <w:rFonts w:ascii="黑体" w:eastAsia="黑体" w:hAnsi="黑体"/>
          <w:sz w:val="52"/>
          <w:szCs w:val="52"/>
        </w:rPr>
      </w:pPr>
      <w:r>
        <w:rPr>
          <w:rFonts w:ascii="黑体" w:eastAsia="黑体" w:hAnsi="黑体" w:cs="黑体" w:hint="eastAsia"/>
          <w:sz w:val="32"/>
          <w:szCs w:val="32"/>
        </w:rPr>
        <w:t>征求意见稿</w:t>
      </w:r>
    </w:p>
    <w:bookmarkEnd w:id="0"/>
    <w:p w:rsidR="00065128" w:rsidRDefault="00000000">
      <w:pPr>
        <w:pStyle w:val="affff"/>
        <w:framePr w:w="9131" w:h="1201" w:hRule="exact" w:wrap="around" w:x="1661" w:y="14566"/>
        <w:ind w:leftChars="-7" w:left="-15"/>
      </w:pPr>
      <w:r>
        <w:rPr>
          <w:rFonts w:hint="eastAsia"/>
          <w:w w:val="100"/>
          <w:sz w:val="44"/>
          <w:szCs w:val="44"/>
        </w:rPr>
        <w:t>中国印刷技术协会  发布</w:t>
      </w:r>
    </w:p>
    <w:p w:rsidR="00065128" w:rsidRDefault="00000000">
      <w:pPr>
        <w:pStyle w:val="af0"/>
        <w:sectPr w:rsidR="00065128">
          <w:pgSz w:w="11906" w:h="16838"/>
          <w:pgMar w:top="567" w:right="850" w:bottom="1134" w:left="1418" w:header="0" w:footer="0" w:gutter="0"/>
          <w:pgNumType w:start="1"/>
          <w:cols w:space="425"/>
          <w:docGrid w:type="lines" w:linePitch="312"/>
        </w:sectPr>
      </w:pPr>
      <w:r>
        <w:rPr>
          <w:noProof/>
        </w:rPr>
        <mc:AlternateContent>
          <mc:Choice Requires="wps">
            <w:drawing>
              <wp:anchor distT="0" distB="0" distL="114300" distR="114300" simplePos="0" relativeHeight="251663360" behindDoc="0" locked="0" layoutInCell="1" allowOverlap="1">
                <wp:simplePos x="0" y="0"/>
                <wp:positionH relativeFrom="column">
                  <wp:posOffset>3175</wp:posOffset>
                </wp:positionH>
                <wp:positionV relativeFrom="paragraph">
                  <wp:posOffset>8431530</wp:posOffset>
                </wp:positionV>
                <wp:extent cx="6084570" cy="363220"/>
                <wp:effectExtent l="0" t="0" r="0" b="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4570" cy="363220"/>
                        </a:xfrm>
                        <a:prstGeom prst="rect">
                          <a:avLst/>
                        </a:prstGeom>
                        <a:noFill/>
                        <a:ln w="9525">
                          <a:noFill/>
                          <a:miter lim="800000"/>
                        </a:ln>
                      </wps:spPr>
                      <wps:txbx>
                        <w:txbxContent>
                          <w:p w:rsidR="00065128" w:rsidRDefault="00000000">
                            <w:r>
                              <w:rPr>
                                <w:rFonts w:ascii="黑体" w:eastAsia="黑体" w:hAnsi="黑体" w:hint="eastAsia"/>
                                <w:sz w:val="28"/>
                                <w:szCs w:val="28"/>
                              </w:rPr>
                              <w:t>202X-XX-XX发布                                     202X-XX-XX实施</w:t>
                            </w:r>
                          </w:p>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25pt;margin-top:663.9pt;width:479.1pt;height:28.6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" filled="f" stroked="f">
                <v:textbox>
                  <w:txbxContent>
                    <w:p w:rsidR="00065128" w:rsidRDefault="00000000">
                      <w:r>
                        <w:rPr>
                          <w:rFonts w:ascii="黑体" w:eastAsia="黑体" w:hAnsi="黑体" w:hint="eastAsia"/>
                          <w:sz w:val="28"/>
                          <w:szCs w:val="28"/>
                        </w:rPr>
                        <w:t>202X-XX-XX发布                                     202X-XX-XX实施</w:t>
                      </w:r>
                    </w:p>
                  </w:txbxContent>
                </v:textbox>
              </v:shape>
            </w:pict>
          </mc:Fallback>
        </mc:AlternateContent>
      </w:r>
      <w:r>
        <w:rPr>
          <w:rFonts w:ascii="Heiti SC Light" w:eastAsia="Heiti SC Light" w:hAnsi="HanziPen SC Regular"/>
          <w:noProof/>
          <w:color w:val="FF0000"/>
          <w:sz w:val="18"/>
          <w:szCs w:val="18"/>
        </w:rPr>
        <mc:AlternateContent>
          <mc:Choice Requires="wps">
            <w:drawing>
              <wp:anchor distT="0" distB="0" distL="114300" distR="114300" simplePos="0" relativeHeight="251661312" behindDoc="0" locked="0" layoutInCell="1" allowOverlap="1">
                <wp:simplePos x="0" y="0"/>
                <wp:positionH relativeFrom="column">
                  <wp:posOffset>4613910</wp:posOffset>
                </wp:positionH>
                <wp:positionV relativeFrom="paragraph">
                  <wp:posOffset>-264160</wp:posOffset>
                </wp:positionV>
                <wp:extent cx="904875" cy="1238250"/>
                <wp:effectExtent l="0" t="0" r="0" b="0"/>
                <wp:wrapSquare wrapText="bothSides"/>
                <wp:docPr id="2" name="文本框 1"/>
                <wp:cNvGraphicFramePr/>
                <a:graphic xmlns:a="http://schemas.openxmlformats.org/drawingml/2006/main">
                  <a:graphicData uri="http://schemas.microsoft.com/office/word/2010/wordprocessingShape">
                    <wps:wsp>
                      <wps:cNvSpPr txBox="1"/>
                      <wps:spPr>
                        <a:xfrm>
                          <a:off x="0" y="0"/>
                          <a:ext cx="904875" cy="12382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065128" w:rsidRDefault="00000000">
                            <w:pPr>
                              <w:rPr>
                                <w:sz w:val="160"/>
                                <w:szCs w:val="160"/>
                              </w:rPr>
                            </w:pPr>
                            <w:r>
                              <w:rPr>
                                <w:rFonts w:hint="eastAsia"/>
                                <w:sz w:val="160"/>
                                <w:szCs w:val="160"/>
                              </w:rPr>
                              <w:t>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 o:spid="_x0000_s1027" type="#_x0000_t202" style="position:absolute;left:0;text-align:left;margin-left:363.3pt;margin-top:-20.8pt;width:71.25pt;height:9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" filled="f" stroked="f">
                <v:textbox>
                  <w:txbxContent>
                    <w:p w:rsidR="00065128" w:rsidRDefault="00000000">
                      <w:pPr>
                        <w:rPr>
                          <w:sz w:val="160"/>
                          <w:szCs w:val="160"/>
                        </w:rPr>
                      </w:pPr>
                      <w:r>
                        <w:rPr>
                          <w:rFonts w:hint="eastAsia"/>
                          <w:sz w:val="160"/>
                          <w:szCs w:val="160"/>
                        </w:rPr>
                        <w:t>T</w:t>
                      </w:r>
                    </w:p>
                  </w:txbxContent>
                </v:textbox>
                <w10:wrap type="square"/>
              </v:shape>
            </w:pict>
          </mc:Fallback>
        </mc:AlternateContent>
      </w:r>
      <w:r>
        <w:rPr>
          <w:rFonts w:ascii="黑体" w:eastAsia="黑体" w:hAnsi="黑体"/>
          <w:noProof/>
          <w:sz w:val="36"/>
          <w:szCs w:val="36"/>
        </w:rPr>
        <mc:AlternateContent>
          <mc:Choice Requires="wps">
            <w:drawing>
              <wp:anchor distT="0" distB="0" distL="114300" distR="114300" simplePos="0" relativeHeight="251662336" behindDoc="0" locked="0" layoutInCell="1" allowOverlap="1">
                <wp:simplePos x="0" y="0"/>
                <wp:positionH relativeFrom="column">
                  <wp:posOffset>13970</wp:posOffset>
                </wp:positionH>
                <wp:positionV relativeFrom="paragraph">
                  <wp:posOffset>8789670</wp:posOffset>
                </wp:positionV>
                <wp:extent cx="6084570" cy="0"/>
                <wp:effectExtent l="13970" t="7620" r="6985" b="11430"/>
                <wp:wrapNone/>
                <wp:docPr id="1" name="直接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4570" cy="0"/>
                        </a:xfrm>
                        <a:prstGeom prst="line">
                          <a:avLst/>
                        </a:prstGeom>
                        <a:noFill/>
                        <a:ln w="12700">
                          <a:solidFill>
                            <a:srgbClr val="4579B8"/>
                          </a:solidFill>
                          <a:round/>
                        </a:ln>
                      </wps:spPr>
                      <wps:bodyPr/>
                    </wps:wsp>
                  </a:graphicData>
                </a:graphic>
              </wp:anchor>
            </w:drawing>
          </mc:Choice>
          <mc:Fallback>
            <w:pict>
              <v:line w14:anchorId="063719F4" id="直接连接符 19"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1pt,692.1pt" to="480.2pt,69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" strokecolor="#4579b8" strokeweight="1pt"/>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2101215</wp:posOffset>
                </wp:positionV>
                <wp:extent cx="6120130" cy="0"/>
                <wp:effectExtent l="0" t="0" r="13970" b="19050"/>
                <wp:wrapNone/>
                <wp:docPr id="5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w14:anchorId="16BDAB96" id="Line 1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5pt,165.45pt" to="481.85pt,1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"/>
            </w:pict>
          </mc:Fallback>
        </mc:AlternateContent>
      </w:r>
      <w:r>
        <w:rPr>
          <w:rFonts w:ascii="Heiti SC Light" w:eastAsia="Heiti SC Light" w:hAnsi="HanziPen SC Regular"/>
          <w:noProof/>
          <w:color w:val="FF0000"/>
          <w:sz w:val="18"/>
          <w:szCs w:val="18"/>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-8890</wp:posOffset>
                </wp:positionV>
                <wp:extent cx="2444115" cy="685800"/>
                <wp:effectExtent l="0" t="0" r="9525" b="0"/>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115" cy="685800"/>
                        </a:xfrm>
                        <a:prstGeom prst="rect">
                          <a:avLst/>
                        </a:prstGeom>
                        <a:solidFill>
                          <a:srgbClr val="FFFFFF"/>
                        </a:solidFill>
                        <a:ln w="9525">
                          <a:noFill/>
                          <a:miter lim="800000"/>
                        </a:ln>
                      </wps:spPr>
                      <wps:txbx>
                        <w:txbxContent>
                          <w:p w:rsidR="00065128" w:rsidRDefault="00000000">
                            <w:pPr>
                              <w:pStyle w:val="affffffc"/>
                              <w:rPr>
                                <w:rFonts w:hAnsi="黑体"/>
                              </w:rPr>
                            </w:pPr>
                            <w:r>
                              <w:rPr>
                                <w:rFonts w:hAnsi="黑体"/>
                              </w:rPr>
                              <w:t>ICS 37.100.</w:t>
                            </w:r>
                            <w:r w:rsidR="007E5E2B">
                              <w:rPr>
                                <w:rFonts w:hAnsi="黑体"/>
                              </w:rPr>
                              <w:t>01</w:t>
                            </w:r>
                          </w:p>
                          <w:p w:rsidR="00065128" w:rsidRDefault="007E5E2B">
                            <w:pPr>
                              <w:pStyle w:val="affffffc"/>
                              <w:rPr>
                                <w:rFonts w:hAnsi="黑体"/>
                              </w:rPr>
                            </w:pPr>
                            <w:r>
                              <w:rPr>
                                <w:rFonts w:hAnsi="黑体"/>
                              </w:rPr>
                              <w:t xml:space="preserve">CCS </w:t>
                            </w:r>
                            <w:r w:rsidR="00000000">
                              <w:rPr>
                                <w:rFonts w:hAnsi="黑体"/>
                              </w:rPr>
                              <w:t>A</w:t>
                            </w:r>
                            <w:r>
                              <w:rPr>
                                <w:rFonts w:hAnsi="黑体"/>
                              </w:rPr>
                              <w:t>17</w:t>
                            </w:r>
                          </w:p>
                          <w:p w:rsidR="00065128" w:rsidRDefault="00065128"/>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left:0;text-align:left;margin-left:-.3pt;margin-top:-.7pt;width:192.45pt;height:54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" stroked="f">
                <v:textbox style="mso-fit-shape-to-text:t">
                  <w:txbxContent>
                    <w:p w:rsidR="00065128" w:rsidRDefault="00000000">
                      <w:pPr>
                        <w:pStyle w:val="affffffc"/>
                        <w:rPr>
                          <w:rFonts w:hAnsi="黑体"/>
                        </w:rPr>
                      </w:pPr>
                      <w:r>
                        <w:rPr>
                          <w:rFonts w:hAnsi="黑体"/>
                        </w:rPr>
                        <w:t>ICS 37.100.</w:t>
                      </w:r>
                      <w:r w:rsidR="007E5E2B">
                        <w:rPr>
                          <w:rFonts w:hAnsi="黑体"/>
                        </w:rPr>
                        <w:t>01</w:t>
                      </w:r>
                    </w:p>
                    <w:p w:rsidR="00065128" w:rsidRDefault="007E5E2B">
                      <w:pPr>
                        <w:pStyle w:val="affffffc"/>
                        <w:rPr>
                          <w:rFonts w:hAnsi="黑体"/>
                        </w:rPr>
                      </w:pPr>
                      <w:r>
                        <w:rPr>
                          <w:rFonts w:hAnsi="黑体"/>
                        </w:rPr>
                        <w:t xml:space="preserve">CCS </w:t>
                      </w:r>
                      <w:r w:rsidR="00000000">
                        <w:rPr>
                          <w:rFonts w:hAnsi="黑体"/>
                        </w:rPr>
                        <w:t>A</w:t>
                      </w:r>
                      <w:r>
                        <w:rPr>
                          <w:rFonts w:hAnsi="黑体"/>
                        </w:rPr>
                        <w:t>17</w:t>
                      </w:r>
                    </w:p>
                    <w:p w:rsidR="00065128" w:rsidRDefault="00065128"/>
                  </w:txbxContent>
                </v:textbox>
              </v:shape>
            </w:pict>
          </mc:Fallback>
        </mc:AlternateContent>
      </w:r>
    </w:p>
    <w:p w:rsidR="00065128" w:rsidRDefault="00000000">
      <w:pPr>
        <w:pStyle w:val="aff6"/>
        <w:spacing w:line="240" w:lineRule="auto"/>
      </w:pPr>
      <w:r>
        <w:rPr>
          <w:rFonts w:hint="eastAsia"/>
        </w:rPr>
        <w:lastRenderedPageBreak/>
        <w:t>目   次</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前言···································· Ⅲ</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1 范围····································1</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2 规范性引用文件·······························1</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3 术语和定义·································1</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4 原理····································1</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5 试验条件··································1</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6 仪器设备··································1</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7 试验步骤··································1</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8 评定·····································2</w:t>
      </w:r>
    </w:p>
    <w:p w:rsidR="00065128" w:rsidRDefault="00000000">
      <w:pPr>
        <w:pStyle w:val="TOC4"/>
        <w:widowControl/>
        <w:tabs>
          <w:tab w:val="right" w:leader="dot" w:pos="9345"/>
        </w:tabs>
        <w:ind w:left="0"/>
        <w:rPr>
          <w:rStyle w:val="afc"/>
          <w:rFonts w:ascii="宋体" w:hAnsi="宋体"/>
          <w:i w:val="0"/>
          <w:iCs w:val="0"/>
          <w:color w:val="auto"/>
          <w:kern w:val="0"/>
          <w:sz w:val="21"/>
          <w:u w:val="none"/>
        </w:rPr>
      </w:pPr>
      <w:r>
        <w:rPr>
          <w:rStyle w:val="afc"/>
          <w:rFonts w:ascii="宋体" w:hAnsi="宋体" w:hint="eastAsia"/>
          <w:i w:val="0"/>
          <w:iCs w:val="0"/>
          <w:color w:val="auto"/>
          <w:kern w:val="0"/>
          <w:sz w:val="21"/>
          <w:u w:val="none"/>
        </w:rPr>
        <w:t>9 试验报告··································2</w:t>
      </w:r>
    </w:p>
    <w:p w:rsidR="00065128" w:rsidRDefault="00065128">
      <w:pPr>
        <w:pStyle w:val="TOC4"/>
        <w:widowControl/>
        <w:tabs>
          <w:tab w:val="right" w:leader="dot" w:pos="9345"/>
        </w:tabs>
        <w:ind w:left="0"/>
        <w:rPr>
          <w:rStyle w:val="afc"/>
          <w:rFonts w:ascii="宋体" w:hAnsi="宋体"/>
          <w:i w:val="0"/>
          <w:iCs w:val="0"/>
          <w:color w:val="auto"/>
          <w:kern w:val="0"/>
          <w:sz w:val="21"/>
        </w:rPr>
      </w:pPr>
    </w:p>
    <w:p w:rsidR="00065128" w:rsidRDefault="00065128">
      <w:pPr>
        <w:pStyle w:val="TOC4"/>
        <w:tabs>
          <w:tab w:val="right" w:leader="dot" w:pos="9345"/>
        </w:tabs>
        <w:rPr>
          <w:rStyle w:val="afc"/>
        </w:rPr>
      </w:pPr>
    </w:p>
    <w:p w:rsidR="00065128" w:rsidRDefault="00065128">
      <w:pPr>
        <w:pStyle w:val="TOC4"/>
        <w:tabs>
          <w:tab w:val="right" w:leader="dot" w:pos="9345"/>
        </w:tabs>
        <w:rPr>
          <w:rStyle w:val="afc"/>
        </w:rPr>
      </w:pPr>
    </w:p>
    <w:p w:rsidR="00065128" w:rsidRDefault="00065128">
      <w:pPr>
        <w:pStyle w:val="TOC4"/>
        <w:tabs>
          <w:tab w:val="right" w:leader="dot" w:pos="9345"/>
        </w:tabs>
        <w:rPr>
          <w:rStyle w:val="afc"/>
        </w:rPr>
      </w:pPr>
    </w:p>
    <w:p w:rsidR="00065128" w:rsidRDefault="00000000">
      <w:pPr>
        <w:autoSpaceDE w:val="0"/>
        <w:autoSpaceDN w:val="0"/>
        <w:adjustRightInd w:val="0"/>
        <w:ind w:firstLineChars="3600" w:firstLine="10800"/>
        <w:jc w:val="right"/>
        <w:rPr>
          <w:rFonts w:ascii="宋体" w:hAnsi="宋体" w:cs="AdobeHeitiStd-Regular"/>
          <w:kern w:val="0"/>
          <w:sz w:val="30"/>
          <w:szCs w:val="30"/>
        </w:rPr>
      </w:pPr>
      <w:r>
        <w:rPr>
          <w:rFonts w:ascii="宋体" w:hAnsi="宋体" w:cs="AdobeHeitiStd-Regular"/>
          <w:kern w:val="0"/>
          <w:sz w:val="30"/>
          <w:szCs w:val="30"/>
        </w:rPr>
        <w:t>G</w:t>
      </w:r>
    </w:p>
    <w:p w:rsidR="00065128" w:rsidRDefault="00000000">
      <w:pPr>
        <w:pStyle w:val="aff7"/>
      </w:pPr>
      <w:r>
        <w:rPr>
          <w:rFonts w:hint="eastAsia"/>
        </w:rPr>
        <w:lastRenderedPageBreak/>
        <w:t>前   言</w:t>
      </w:r>
    </w:p>
    <w:p w:rsidR="00065128" w:rsidRDefault="00000000">
      <w:pPr>
        <w:ind w:firstLineChars="200" w:firstLine="420"/>
        <w:rPr>
          <w:rFonts w:ascii="宋体" w:hAnsi="宋体" w:cs="宋体"/>
          <w:bCs/>
          <w:szCs w:val="21"/>
        </w:rPr>
      </w:pPr>
      <w:r>
        <w:rPr>
          <w:rFonts w:ascii="宋体" w:hAnsi="宋体" w:cs="宋体" w:hint="eastAsia"/>
          <w:bCs/>
          <w:szCs w:val="21"/>
        </w:rPr>
        <w:t>本文件根据GB/T 1.1—2020给出的起草规则进行编写。</w:t>
      </w:r>
    </w:p>
    <w:p w:rsidR="00065128" w:rsidRDefault="00000000">
      <w:pPr>
        <w:ind w:firstLineChars="200" w:firstLine="420"/>
        <w:rPr>
          <w:rFonts w:ascii="宋体" w:hAnsi="宋体" w:cs="宋体"/>
          <w:bCs/>
          <w:szCs w:val="21"/>
        </w:rPr>
      </w:pPr>
      <w:r>
        <w:rPr>
          <w:rFonts w:ascii="宋体" w:hAnsi="宋体" w:cs="宋体" w:hint="eastAsia"/>
          <w:bCs/>
          <w:szCs w:val="21"/>
        </w:rPr>
        <w:t>请注意本文件的某些内容可能涉及专利。本文件的发布机构不承担识别这些专利的责任。</w:t>
      </w:r>
    </w:p>
    <w:p w:rsidR="00A31853" w:rsidRDefault="00000000">
      <w:pPr>
        <w:ind w:firstLineChars="200" w:firstLine="420"/>
        <w:rPr>
          <w:rFonts w:ascii="宋体" w:hAnsi="宋体" w:cs="宋体"/>
          <w:szCs w:val="21"/>
        </w:rPr>
      </w:pPr>
      <w:r>
        <w:rPr>
          <w:rFonts w:ascii="宋体" w:hAnsi="宋体" w:cs="宋体" w:hint="eastAsia"/>
          <w:szCs w:val="21"/>
        </w:rPr>
        <w:t>本文件</w:t>
      </w:r>
      <w:r>
        <w:rPr>
          <w:rFonts w:ascii="宋体" w:hAnsi="宋体" w:cs="宋体" w:hint="eastAsia"/>
          <w:bCs/>
          <w:szCs w:val="21"/>
        </w:rPr>
        <w:t>由</w:t>
      </w:r>
      <w:r w:rsidR="00C93A45" w:rsidRPr="00C93A45">
        <w:rPr>
          <w:rFonts w:ascii="宋体" w:hAnsi="宋体" w:cs="宋体" w:hint="eastAsia"/>
          <w:bCs/>
          <w:szCs w:val="21"/>
        </w:rPr>
        <w:t>中广测（中山）检测技术有限公司</w:t>
      </w:r>
      <w:r>
        <w:rPr>
          <w:rFonts w:ascii="宋体" w:hAnsi="宋体" w:cs="宋体" w:hint="eastAsia"/>
          <w:bCs/>
          <w:szCs w:val="21"/>
        </w:rPr>
        <w:t>提出</w:t>
      </w:r>
      <w:r w:rsidR="00A31853">
        <w:rPr>
          <w:rFonts w:ascii="宋体" w:hAnsi="宋体" w:cs="宋体" w:hint="eastAsia"/>
          <w:bCs/>
          <w:szCs w:val="21"/>
        </w:rPr>
        <w:t>。</w:t>
      </w:r>
    </w:p>
    <w:p w:rsidR="00065128" w:rsidRDefault="00A31853">
      <w:pPr>
        <w:ind w:firstLineChars="200" w:firstLine="420"/>
        <w:rPr>
          <w:rFonts w:ascii="宋体" w:hAnsi="宋体" w:cs="宋体"/>
          <w:szCs w:val="21"/>
        </w:rPr>
      </w:pPr>
      <w:r>
        <w:rPr>
          <w:rFonts w:ascii="宋体" w:hAnsi="宋体" w:cs="宋体" w:hint="eastAsia"/>
          <w:szCs w:val="21"/>
        </w:rPr>
        <w:t>本文件由</w:t>
      </w:r>
      <w:r>
        <w:rPr>
          <w:rFonts w:ascii="宋体" w:hAnsi="宋体" w:cs="宋体" w:hint="eastAsia"/>
          <w:bCs/>
          <w:szCs w:val="21"/>
        </w:rPr>
        <w:t>中国印刷技术协会归口</w:t>
      </w:r>
      <w:r>
        <w:rPr>
          <w:rFonts w:ascii="宋体" w:hAnsi="宋体" w:cs="宋体" w:hint="eastAsia"/>
          <w:szCs w:val="21"/>
        </w:rPr>
        <w:t>。</w:t>
      </w:r>
    </w:p>
    <w:p w:rsidR="00065128" w:rsidRDefault="00000000">
      <w:pPr>
        <w:pStyle w:val="af0"/>
        <w:rPr>
          <w:rFonts w:hAnsi="宋体" w:cs="宋体"/>
          <w:bCs/>
          <w:szCs w:val="21"/>
        </w:rPr>
      </w:pPr>
      <w:r>
        <w:rPr>
          <w:rFonts w:hAnsi="宋体" w:cs="宋体" w:hint="eastAsia"/>
          <w:szCs w:val="21"/>
        </w:rPr>
        <w:t>本文件起草单位：</w:t>
      </w:r>
      <w:r>
        <w:rPr>
          <w:rFonts w:hAnsi="宋体" w:cs="宋体" w:hint="eastAsia"/>
          <w:bCs/>
          <w:szCs w:val="21"/>
        </w:rPr>
        <w:t>中广测（中山）检测技术有限公司、东莞长联新材料科技股份有限公司、中山市沙溪理工学校。</w:t>
      </w:r>
    </w:p>
    <w:p w:rsidR="00065128" w:rsidRDefault="00000000">
      <w:pPr>
        <w:ind w:firstLineChars="200" w:firstLine="420"/>
        <w:rPr>
          <w:rFonts w:ascii="宋体" w:hAnsi="宋体" w:cs="宋体"/>
          <w:szCs w:val="21"/>
        </w:rPr>
      </w:pPr>
      <w:r>
        <w:rPr>
          <w:rFonts w:ascii="宋体" w:hAnsi="宋体" w:cs="宋体" w:hint="eastAsia"/>
          <w:szCs w:val="21"/>
        </w:rPr>
        <w:t>本文件主要起草人：黄明华、赵文爱</w:t>
      </w:r>
      <w:r w:rsidR="00A31853">
        <w:rPr>
          <w:rFonts w:ascii="宋体" w:hAnsi="宋体" w:cs="宋体" w:hint="eastAsia"/>
          <w:szCs w:val="21"/>
        </w:rPr>
        <w:t>。</w:t>
      </w: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autoSpaceDE w:val="0"/>
        <w:autoSpaceDN w:val="0"/>
        <w:adjustRightInd w:val="0"/>
        <w:jc w:val="left"/>
        <w:rPr>
          <w:rFonts w:ascii="宋体" w:hAnsi="宋体" w:cs="AdobeHeitiStd-Regular"/>
          <w:kern w:val="0"/>
          <w:sz w:val="18"/>
          <w:szCs w:val="18"/>
        </w:rPr>
      </w:pPr>
    </w:p>
    <w:p w:rsidR="00065128" w:rsidRDefault="00065128">
      <w:pPr>
        <w:sectPr w:rsidR="00065128">
          <w:headerReference w:type="default" r:id="rId9"/>
          <w:footerReference w:type="default" r:id="rId10"/>
          <w:pgSz w:w="11906" w:h="16838"/>
          <w:pgMar w:top="1440" w:right="1800" w:bottom="1440" w:left="1800" w:header="851" w:footer="992" w:gutter="0"/>
          <w:cols w:space="720"/>
          <w:docGrid w:type="lines" w:linePitch="312"/>
        </w:sectPr>
      </w:pPr>
    </w:p>
    <w:p w:rsidR="00065128" w:rsidRDefault="00000000">
      <w:pPr>
        <w:pStyle w:val="aff2"/>
        <w:spacing w:before="312" w:after="312"/>
        <w:jc w:val="center"/>
        <w:rPr>
          <w:rFonts w:hAnsi="黑体" w:cs="黑体"/>
          <w:sz w:val="32"/>
          <w:szCs w:val="32"/>
        </w:rPr>
      </w:pPr>
      <w:r>
        <w:rPr>
          <w:rFonts w:hAnsi="黑体" w:cs="黑体" w:hint="eastAsia"/>
          <w:sz w:val="32"/>
          <w:szCs w:val="32"/>
        </w:rPr>
        <w:lastRenderedPageBreak/>
        <w:t>纺织品印花皮膜抗黏连性试验方法</w:t>
      </w:r>
    </w:p>
    <w:p w:rsidR="00065128" w:rsidRDefault="00000000">
      <w:pPr>
        <w:pStyle w:val="aff2"/>
        <w:spacing w:before="312" w:after="312"/>
        <w:rPr>
          <w:rFonts w:hAnsi="黑体" w:cs="黑体"/>
          <w:szCs w:val="21"/>
        </w:rPr>
      </w:pPr>
      <w:r>
        <w:rPr>
          <w:rFonts w:hAnsi="黑体" w:cs="黑体" w:hint="eastAsia"/>
          <w:szCs w:val="21"/>
        </w:rPr>
        <w:t>1  范围</w:t>
      </w:r>
    </w:p>
    <w:p w:rsidR="00065128" w:rsidRDefault="00000000">
      <w:pPr>
        <w:pStyle w:val="af0"/>
        <w:rPr>
          <w:rFonts w:hAnsi="宋体" w:cs="宋体"/>
          <w:szCs w:val="21"/>
        </w:rPr>
      </w:pPr>
      <w:r>
        <w:rPr>
          <w:rFonts w:hAnsi="宋体" w:cs="宋体" w:hint="eastAsia"/>
          <w:szCs w:val="21"/>
        </w:rPr>
        <w:t>本文件规定了纺织品印花皮膜抗黏连性的试验方法。</w:t>
      </w:r>
    </w:p>
    <w:p w:rsidR="00065128" w:rsidRDefault="00000000">
      <w:pPr>
        <w:pStyle w:val="af0"/>
        <w:rPr>
          <w:rFonts w:hAnsi="宋体" w:cs="宋体"/>
          <w:szCs w:val="21"/>
        </w:rPr>
      </w:pPr>
      <w:r>
        <w:rPr>
          <w:rFonts w:hAnsi="宋体" w:cs="宋体" w:hint="eastAsia"/>
          <w:szCs w:val="21"/>
        </w:rPr>
        <w:t>本文件适用于在实验室条件下对纺织品印花皮膜抗黏连性的测试。</w:t>
      </w:r>
    </w:p>
    <w:p w:rsidR="00065128" w:rsidRDefault="00000000">
      <w:pPr>
        <w:pStyle w:val="aff2"/>
        <w:spacing w:before="312" w:after="312"/>
        <w:rPr>
          <w:rFonts w:hAnsi="黑体" w:cs="黑体"/>
          <w:szCs w:val="21"/>
        </w:rPr>
      </w:pPr>
      <w:r>
        <w:rPr>
          <w:rFonts w:hAnsi="黑体" w:cs="黑体" w:hint="eastAsia"/>
          <w:szCs w:val="21"/>
        </w:rPr>
        <w:t>2  规范性引用文件</w:t>
      </w:r>
    </w:p>
    <w:p w:rsidR="00065128" w:rsidRDefault="00000000">
      <w:pPr>
        <w:pStyle w:val="af0"/>
        <w:widowControl w:val="0"/>
        <w:autoSpaceDE/>
        <w:autoSpaceDN/>
        <w:rPr>
          <w:rFonts w:hAnsi="宋体"/>
        </w:rPr>
      </w:pPr>
      <w:r>
        <w:rPr>
          <w:rFonts w:hAnsi="宋体"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065128" w:rsidRDefault="00000000">
      <w:pPr>
        <w:pStyle w:val="af0"/>
        <w:rPr>
          <w:rStyle w:val="apple-style-span"/>
          <w:rFonts w:hAnsi="宋体" w:cs="宋体"/>
          <w:szCs w:val="21"/>
          <w:shd w:val="clear" w:color="auto" w:fill="FFFFFF"/>
        </w:rPr>
      </w:pPr>
      <w:r>
        <w:rPr>
          <w:rStyle w:val="apple-style-span"/>
          <w:rFonts w:hAnsi="宋体" w:cs="宋体" w:hint="eastAsia"/>
          <w:szCs w:val="21"/>
          <w:shd w:val="clear" w:color="auto" w:fill="FFFFFF"/>
        </w:rPr>
        <w:t>GB/T 3922—2013 纺织品 色牢度试验 耐汗渍色牢度</w:t>
      </w:r>
    </w:p>
    <w:p w:rsidR="00065128" w:rsidRDefault="00000000">
      <w:pPr>
        <w:pStyle w:val="af0"/>
        <w:rPr>
          <w:rStyle w:val="apple-style-span"/>
          <w:rFonts w:hAnsi="宋体" w:cs="宋体"/>
          <w:szCs w:val="21"/>
          <w:shd w:val="clear" w:color="auto" w:fill="FFFFFF"/>
        </w:rPr>
      </w:pPr>
      <w:r>
        <w:rPr>
          <w:rStyle w:val="apple-style-span"/>
          <w:rFonts w:hAnsi="宋体" w:cs="宋体" w:hint="eastAsia"/>
          <w:szCs w:val="21"/>
          <w:shd w:val="clear" w:color="auto" w:fill="FFFFFF"/>
        </w:rPr>
        <w:t>GB/T 6529 纺织品 调湿和试验用标准大气</w:t>
      </w:r>
    </w:p>
    <w:p w:rsidR="00065128" w:rsidRDefault="00000000">
      <w:pPr>
        <w:pStyle w:val="2"/>
        <w:rPr>
          <w:rFonts w:ascii="黑体" w:eastAsia="黑体" w:hAnsi="黑体"/>
          <w:b w:val="0"/>
          <w:sz w:val="21"/>
          <w:szCs w:val="21"/>
        </w:rPr>
      </w:pPr>
      <w:r>
        <w:rPr>
          <w:rFonts w:ascii="黑体" w:eastAsia="黑体" w:hAnsi="黑体"/>
          <w:b w:val="0"/>
          <w:sz w:val="21"/>
          <w:szCs w:val="21"/>
        </w:rPr>
        <w:t>3</w:t>
      </w:r>
      <w:r>
        <w:rPr>
          <w:rFonts w:ascii="黑体" w:eastAsia="黑体" w:hAnsi="黑体" w:hint="eastAsia"/>
          <w:b w:val="0"/>
          <w:sz w:val="21"/>
          <w:szCs w:val="21"/>
        </w:rPr>
        <w:t xml:space="preserve"> </w:t>
      </w:r>
      <w:r>
        <w:rPr>
          <w:rFonts w:ascii="黑体" w:eastAsia="黑体" w:hAnsi="黑体"/>
          <w:b w:val="0"/>
          <w:sz w:val="21"/>
          <w:szCs w:val="21"/>
        </w:rPr>
        <w:t xml:space="preserve"> </w:t>
      </w:r>
      <w:r>
        <w:rPr>
          <w:rFonts w:ascii="黑体" w:eastAsia="黑体" w:hAnsi="黑体" w:hint="eastAsia"/>
          <w:b w:val="0"/>
          <w:sz w:val="21"/>
          <w:szCs w:val="21"/>
        </w:rPr>
        <w:t>术语和定义</w:t>
      </w:r>
    </w:p>
    <w:p w:rsidR="00065128" w:rsidRDefault="00000000">
      <w:pPr>
        <w:autoSpaceDE w:val="0"/>
        <w:autoSpaceDN w:val="0"/>
        <w:adjustRightInd w:val="0"/>
        <w:ind w:firstLineChars="200" w:firstLine="420"/>
        <w:jc w:val="left"/>
        <w:rPr>
          <w:rFonts w:ascii="宋体" w:hAnsi="宋体" w:cs="AdobeHeitiStd-Regular"/>
          <w:kern w:val="0"/>
          <w:szCs w:val="21"/>
        </w:rPr>
      </w:pPr>
      <w:r>
        <w:rPr>
          <w:rFonts w:ascii="宋体" w:hAnsi="宋体" w:cs="AdobeHeitiStd-Regular" w:hint="eastAsia"/>
          <w:kern w:val="0"/>
          <w:szCs w:val="21"/>
        </w:rPr>
        <w:t>下列术语和定义适用于本文件。</w:t>
      </w:r>
    </w:p>
    <w:p w:rsidR="00065128" w:rsidRDefault="00000000">
      <w:pPr>
        <w:ind w:left="420" w:hangingChars="200" w:hanging="420"/>
        <w:rPr>
          <w:rFonts w:ascii="黑体" w:eastAsia="黑体" w:hAnsi="黑体" w:cs="黑体"/>
          <w:szCs w:val="21"/>
        </w:rPr>
      </w:pPr>
      <w:r>
        <w:rPr>
          <w:rFonts w:ascii="黑体" w:eastAsia="黑体" w:hAnsi="黑体" w:cs="黑体" w:hint="eastAsia"/>
          <w:szCs w:val="21"/>
        </w:rPr>
        <w:t xml:space="preserve">3.1 </w:t>
      </w:r>
    </w:p>
    <w:p w:rsidR="00065128" w:rsidRDefault="00000000">
      <w:pPr>
        <w:tabs>
          <w:tab w:val="left" w:pos="1318"/>
        </w:tabs>
        <w:ind w:leftChars="200" w:left="420"/>
        <w:rPr>
          <w:rFonts w:eastAsia="黑体"/>
          <w:szCs w:val="21"/>
        </w:rPr>
      </w:pPr>
      <w:r>
        <w:rPr>
          <w:rFonts w:ascii="黑体" w:eastAsia="黑体" w:hAnsi="黑体" w:cs="黑体" w:hint="eastAsia"/>
          <w:szCs w:val="21"/>
        </w:rPr>
        <w:t>纺织品印花皮膜</w:t>
      </w:r>
      <w:r>
        <w:rPr>
          <w:rFonts w:eastAsia="黑体" w:hint="eastAsia"/>
          <w:szCs w:val="21"/>
        </w:rPr>
        <w:t xml:space="preserve"> </w:t>
      </w:r>
      <w:r>
        <w:rPr>
          <w:rFonts w:ascii="黑体" w:eastAsia="黑体" w:hAnsi="黑体" w:cs="黑体" w:hint="eastAsia"/>
          <w:szCs w:val="21"/>
          <w:shd w:val="clear" w:color="auto" w:fill="FAFAFA"/>
        </w:rPr>
        <w:t>printed fabric film</w:t>
      </w:r>
    </w:p>
    <w:p w:rsidR="00065128" w:rsidRDefault="00000000">
      <w:pPr>
        <w:ind w:firstLineChars="200" w:firstLine="420"/>
        <w:rPr>
          <w:szCs w:val="21"/>
        </w:rPr>
      </w:pPr>
      <w:r>
        <w:rPr>
          <w:szCs w:val="21"/>
        </w:rPr>
        <w:t>通过印刷方式使印花材料在纺织品上形成的连续膜层。</w:t>
      </w:r>
    </w:p>
    <w:p w:rsidR="00065128" w:rsidRDefault="00000000">
      <w:pPr>
        <w:ind w:firstLineChars="200" w:firstLine="420"/>
        <w:rPr>
          <w:szCs w:val="21"/>
        </w:rPr>
      </w:pPr>
      <w:r>
        <w:rPr>
          <w:rFonts w:hint="eastAsia"/>
          <w:szCs w:val="21"/>
        </w:rPr>
        <w:t>[</w:t>
      </w:r>
      <w:r>
        <w:rPr>
          <w:rFonts w:hint="eastAsia"/>
          <w:szCs w:val="21"/>
        </w:rPr>
        <w:t>来源：</w:t>
      </w:r>
      <w:r>
        <w:rPr>
          <w:rFonts w:hint="eastAsia"/>
          <w:szCs w:val="21"/>
        </w:rPr>
        <w:t>T/PTAC 005</w:t>
      </w:r>
      <w:r>
        <w:rPr>
          <w:rFonts w:hint="eastAsia"/>
          <w:szCs w:val="21"/>
        </w:rPr>
        <w:t>—</w:t>
      </w:r>
      <w:r>
        <w:rPr>
          <w:rFonts w:hint="eastAsia"/>
          <w:szCs w:val="21"/>
        </w:rPr>
        <w:t>2020</w:t>
      </w:r>
      <w:r>
        <w:rPr>
          <w:rFonts w:hint="eastAsia"/>
          <w:szCs w:val="21"/>
        </w:rPr>
        <w:t>，</w:t>
      </w:r>
      <w:r>
        <w:rPr>
          <w:rFonts w:hint="eastAsia"/>
          <w:szCs w:val="21"/>
        </w:rPr>
        <w:t>3.1]</w:t>
      </w:r>
    </w:p>
    <w:p w:rsidR="00065128" w:rsidRDefault="00000000">
      <w:pPr>
        <w:rPr>
          <w:rFonts w:ascii="黑体" w:eastAsia="黑体" w:hAnsi="黑体" w:cs="黑体"/>
          <w:szCs w:val="21"/>
        </w:rPr>
      </w:pPr>
      <w:r>
        <w:rPr>
          <w:rFonts w:ascii="黑体" w:eastAsia="黑体" w:hAnsi="黑体" w:cs="黑体" w:hint="eastAsia"/>
          <w:szCs w:val="21"/>
        </w:rPr>
        <w:t xml:space="preserve">3.2 </w:t>
      </w:r>
    </w:p>
    <w:p w:rsidR="00065128" w:rsidRDefault="00000000">
      <w:pPr>
        <w:ind w:leftChars="200" w:left="420"/>
        <w:rPr>
          <w:rFonts w:ascii="Calibri" w:hAnsi="宋体" w:cs="宋体"/>
          <w:sz w:val="24"/>
          <w:shd w:val="clear" w:color="auto" w:fill="F8F8F8"/>
        </w:rPr>
      </w:pPr>
      <w:r>
        <w:rPr>
          <w:rFonts w:ascii="黑体" w:eastAsia="黑体" w:hAnsi="黑体" w:cs="黑体" w:hint="eastAsia"/>
          <w:szCs w:val="21"/>
          <w:shd w:val="clear" w:color="auto" w:fill="FAFAFA"/>
        </w:rPr>
        <w:t>黏连性 blocking</w:t>
      </w:r>
    </w:p>
    <w:p w:rsidR="00065128" w:rsidRDefault="00000000">
      <w:pPr>
        <w:pStyle w:val="af0"/>
        <w:rPr>
          <w:rFonts w:hAnsi="宋体" w:cs="宋体"/>
          <w:szCs w:val="21"/>
        </w:rPr>
      </w:pPr>
      <w:r>
        <w:rPr>
          <w:rFonts w:hAnsi="宋体" w:cs="宋体" w:hint="eastAsia"/>
          <w:szCs w:val="21"/>
        </w:rPr>
        <w:t>在一定压力下，纺织品印花皮膜之间或印花皮膜与其他材料之间产生的非正常连接的现象</w:t>
      </w:r>
      <w:r>
        <w:rPr>
          <w:rFonts w:hAnsi="宋体" w:cs="宋体"/>
          <w:szCs w:val="21"/>
        </w:rPr>
        <w:t>。</w:t>
      </w:r>
    </w:p>
    <w:p w:rsidR="00065128" w:rsidRDefault="00000000">
      <w:pPr>
        <w:pStyle w:val="2"/>
        <w:rPr>
          <w:rFonts w:ascii="黑体" w:eastAsia="黑体" w:hAnsi="黑体"/>
          <w:b w:val="0"/>
          <w:sz w:val="21"/>
          <w:szCs w:val="21"/>
        </w:rPr>
      </w:pPr>
      <w:r>
        <w:rPr>
          <w:rFonts w:ascii="黑体" w:eastAsia="黑体" w:hAnsi="黑体" w:hint="eastAsia"/>
          <w:b w:val="0"/>
          <w:sz w:val="21"/>
          <w:szCs w:val="21"/>
        </w:rPr>
        <w:t>4</w:t>
      </w:r>
      <w:r>
        <w:rPr>
          <w:rFonts w:ascii="黑体" w:eastAsia="黑体" w:hAnsi="黑体"/>
          <w:b w:val="0"/>
          <w:sz w:val="21"/>
          <w:szCs w:val="21"/>
        </w:rPr>
        <w:t xml:space="preserve"> </w:t>
      </w:r>
      <w:r>
        <w:rPr>
          <w:rFonts w:ascii="黑体" w:eastAsia="黑体" w:hAnsi="黑体" w:hint="eastAsia"/>
          <w:b w:val="0"/>
          <w:sz w:val="21"/>
          <w:szCs w:val="21"/>
        </w:rPr>
        <w:t xml:space="preserve"> 试验原理</w:t>
      </w:r>
    </w:p>
    <w:p w:rsidR="00065128" w:rsidRDefault="00000000">
      <w:pPr>
        <w:ind w:firstLineChars="200" w:firstLine="420"/>
        <w:jc w:val="left"/>
        <w:rPr>
          <w:rFonts w:ascii="Times New Roman"/>
        </w:rPr>
      </w:pPr>
      <w:r>
        <w:rPr>
          <w:rFonts w:ascii="Times New Roman" w:hint="eastAsia"/>
        </w:rPr>
        <w:t>印花皮膜试样面对面相叠合，在一定温度、湿度和压力条件下，经过一定时间后将相互叠合的印花皮膜试样剥离，观察剥离后的印花皮膜试样表面的情况，以确定纺织品印花皮膜的抗黏连性能。</w:t>
      </w:r>
    </w:p>
    <w:p w:rsidR="00065128" w:rsidRDefault="00000000">
      <w:pPr>
        <w:pStyle w:val="2"/>
        <w:rPr>
          <w:rFonts w:ascii="黑体" w:eastAsia="黑体" w:hAnsi="黑体"/>
          <w:b w:val="0"/>
          <w:sz w:val="21"/>
          <w:szCs w:val="21"/>
        </w:rPr>
      </w:pPr>
      <w:r>
        <w:rPr>
          <w:rFonts w:ascii="黑体" w:eastAsia="黑体" w:hAnsi="黑体"/>
          <w:b w:val="0"/>
          <w:sz w:val="21"/>
          <w:szCs w:val="21"/>
        </w:rPr>
        <w:t>5</w:t>
      </w:r>
      <w:r>
        <w:rPr>
          <w:rFonts w:ascii="黑体" w:eastAsia="黑体" w:hAnsi="黑体" w:hint="eastAsia"/>
          <w:b w:val="0"/>
          <w:sz w:val="21"/>
          <w:szCs w:val="21"/>
        </w:rPr>
        <w:t xml:space="preserve">  试验环境条件</w:t>
      </w:r>
    </w:p>
    <w:p w:rsidR="00065128" w:rsidRDefault="00000000">
      <w:pPr>
        <w:pStyle w:val="af0"/>
        <w:rPr>
          <w:rFonts w:hAnsi="宋体" w:cs="宋体"/>
          <w:szCs w:val="21"/>
        </w:rPr>
      </w:pPr>
      <w:r>
        <w:rPr>
          <w:rFonts w:hAnsi="宋体" w:cs="宋体" w:hint="eastAsia"/>
          <w:szCs w:val="21"/>
        </w:rPr>
        <w:t>试验采用GB/T 6529规定的标准大气。</w:t>
      </w:r>
    </w:p>
    <w:p w:rsidR="00065128" w:rsidRDefault="00000000">
      <w:pPr>
        <w:pStyle w:val="2"/>
        <w:rPr>
          <w:rFonts w:ascii="黑体" w:eastAsia="黑体" w:hAnsi="黑体"/>
          <w:b w:val="0"/>
          <w:sz w:val="21"/>
          <w:szCs w:val="21"/>
        </w:rPr>
      </w:pPr>
      <w:r>
        <w:rPr>
          <w:rFonts w:ascii="黑体" w:eastAsia="黑体" w:hAnsi="黑体" w:hint="eastAsia"/>
          <w:b w:val="0"/>
          <w:sz w:val="21"/>
          <w:szCs w:val="21"/>
        </w:rPr>
        <w:t>6</w:t>
      </w:r>
      <w:r>
        <w:rPr>
          <w:rFonts w:ascii="黑体" w:eastAsia="黑体" w:hAnsi="黑体" w:hint="eastAsia"/>
          <w:sz w:val="21"/>
          <w:szCs w:val="21"/>
        </w:rPr>
        <w:t xml:space="preserve"> </w:t>
      </w:r>
      <w:r>
        <w:rPr>
          <w:rFonts w:ascii="黑体" w:eastAsia="黑体" w:hAnsi="黑体" w:hint="eastAsia"/>
          <w:b w:val="0"/>
          <w:sz w:val="21"/>
          <w:szCs w:val="21"/>
        </w:rPr>
        <w:t xml:space="preserve"> 仪器设备</w:t>
      </w:r>
    </w:p>
    <w:p w:rsidR="00065128" w:rsidRDefault="00000000">
      <w:pPr>
        <w:pStyle w:val="afff0"/>
        <w:spacing w:beforeLines="50" w:before="156" w:afterLines="50" w:after="156"/>
        <w:ind w:left="418" w:hangingChars="199" w:hanging="418"/>
        <w:jc w:val="left"/>
        <w:rPr>
          <w:rFonts w:ascii="黑体" w:eastAsia="黑体" w:hAnsi="黑体"/>
        </w:rPr>
      </w:pPr>
      <w:r>
        <w:rPr>
          <w:rFonts w:ascii="黑体" w:eastAsia="黑体" w:hAnsi="黑体" w:hint="eastAsia"/>
        </w:rPr>
        <w:t>6.1 试验装置</w:t>
      </w:r>
    </w:p>
    <w:p w:rsidR="00065128" w:rsidRDefault="00000000">
      <w:pPr>
        <w:pStyle w:val="afff0"/>
        <w:ind w:left="0" w:firstLine="408"/>
        <w:rPr>
          <w:rFonts w:ascii="Times New Roman"/>
        </w:rPr>
      </w:pPr>
      <w:r>
        <w:rPr>
          <w:rFonts w:ascii="Times New Roman" w:hint="eastAsia"/>
        </w:rPr>
        <w:t>符合</w:t>
      </w:r>
      <w:r>
        <w:rPr>
          <w:rFonts w:ascii="Times New Roman" w:hint="eastAsia"/>
        </w:rPr>
        <w:t>GB/T 3922</w:t>
      </w:r>
      <w:r>
        <w:rPr>
          <w:rFonts w:ascii="Times New Roman" w:hint="eastAsia"/>
        </w:rPr>
        <w:t>—</w:t>
      </w:r>
      <w:r>
        <w:rPr>
          <w:rFonts w:ascii="Times New Roman" w:hint="eastAsia"/>
        </w:rPr>
        <w:t>2013</w:t>
      </w:r>
      <w:r>
        <w:rPr>
          <w:rFonts w:ascii="Times New Roman" w:hint="eastAsia"/>
        </w:rPr>
        <w:t>中</w:t>
      </w:r>
      <w:r>
        <w:rPr>
          <w:rFonts w:ascii="Times New Roman" w:hint="eastAsia"/>
        </w:rPr>
        <w:t>4.1</w:t>
      </w:r>
      <w:r>
        <w:rPr>
          <w:rFonts w:ascii="Times New Roman" w:hint="eastAsia"/>
        </w:rPr>
        <w:t>的规定。</w:t>
      </w:r>
    </w:p>
    <w:p w:rsidR="00065128" w:rsidRDefault="00000000">
      <w:pPr>
        <w:pStyle w:val="afff0"/>
        <w:spacing w:beforeLines="50" w:before="156" w:afterLines="50" w:after="156"/>
        <w:ind w:left="418" w:hangingChars="199" w:hanging="418"/>
        <w:jc w:val="left"/>
        <w:rPr>
          <w:rFonts w:ascii="黑体" w:eastAsia="黑体" w:hAnsi="黑体"/>
        </w:rPr>
      </w:pPr>
      <w:r>
        <w:rPr>
          <w:rFonts w:ascii="黑体" w:eastAsia="黑体" w:hAnsi="黑体" w:hint="eastAsia"/>
        </w:rPr>
        <w:t>6.2 恒温恒湿装置</w:t>
      </w:r>
    </w:p>
    <w:p w:rsidR="00065128" w:rsidRDefault="00000000">
      <w:pPr>
        <w:pStyle w:val="afff0"/>
        <w:ind w:left="0" w:firstLineChars="200" w:firstLine="420"/>
        <w:rPr>
          <w:rFonts w:ascii="Times New Roman"/>
        </w:rPr>
      </w:pPr>
      <w:r>
        <w:rPr>
          <w:rFonts w:ascii="Times New Roman" w:hint="eastAsia"/>
        </w:rPr>
        <w:lastRenderedPageBreak/>
        <w:t>温度和湿度可保持在（</w:t>
      </w:r>
      <w:r>
        <w:rPr>
          <w:rFonts w:ascii="Times New Roman" w:hint="eastAsia"/>
        </w:rPr>
        <w:t>38</w:t>
      </w:r>
      <w:r>
        <w:rPr>
          <w:rFonts w:ascii="Times New Roman" w:hint="eastAsia"/>
        </w:rPr>
        <w:t>±</w:t>
      </w:r>
      <w:r>
        <w:rPr>
          <w:rFonts w:ascii="Times New Roman" w:hint="eastAsia"/>
        </w:rPr>
        <w:t>2</w:t>
      </w:r>
      <w:r>
        <w:rPr>
          <w:rFonts w:ascii="Times New Roman" w:hint="eastAsia"/>
        </w:rPr>
        <w:t>）℃，（</w:t>
      </w:r>
      <w:r>
        <w:rPr>
          <w:rFonts w:ascii="Times New Roman" w:hint="eastAsia"/>
        </w:rPr>
        <w:t>80</w:t>
      </w:r>
      <w:r>
        <w:rPr>
          <w:rFonts w:ascii="Times New Roman" w:hint="eastAsia"/>
        </w:rPr>
        <w:t>±</w:t>
      </w:r>
      <w:r>
        <w:rPr>
          <w:rFonts w:ascii="Times New Roman" w:hint="eastAsia"/>
        </w:rPr>
        <w:t>5</w:t>
      </w:r>
      <w:r>
        <w:rPr>
          <w:rFonts w:ascii="Times New Roman" w:hint="eastAsia"/>
        </w:rPr>
        <w:t>）</w:t>
      </w:r>
      <w:r>
        <w:rPr>
          <w:rFonts w:ascii="Times New Roman" w:hint="eastAsia"/>
        </w:rPr>
        <w:t>%</w:t>
      </w:r>
      <w:r>
        <w:rPr>
          <w:rFonts w:ascii="Times New Roman" w:hint="eastAsia"/>
        </w:rPr>
        <w:t>和（</w:t>
      </w:r>
      <w:r>
        <w:rPr>
          <w:rFonts w:ascii="Times New Roman" w:hint="eastAsia"/>
        </w:rPr>
        <w:t>70</w:t>
      </w:r>
      <w:r>
        <w:rPr>
          <w:rFonts w:ascii="Times New Roman" w:hint="eastAsia"/>
        </w:rPr>
        <w:t>±</w:t>
      </w:r>
      <w:r>
        <w:rPr>
          <w:rFonts w:ascii="Times New Roman" w:hint="eastAsia"/>
        </w:rPr>
        <w:t>2</w:t>
      </w:r>
      <w:r>
        <w:rPr>
          <w:rFonts w:ascii="Times New Roman" w:hint="eastAsia"/>
        </w:rPr>
        <w:t>）℃，（</w:t>
      </w:r>
      <w:r>
        <w:rPr>
          <w:rFonts w:ascii="Times New Roman" w:hint="eastAsia"/>
        </w:rPr>
        <w:t>80</w:t>
      </w:r>
      <w:r>
        <w:rPr>
          <w:rFonts w:ascii="Times New Roman" w:hint="eastAsia"/>
        </w:rPr>
        <w:t>±</w:t>
      </w:r>
      <w:r>
        <w:rPr>
          <w:rFonts w:ascii="Times New Roman" w:hint="eastAsia"/>
        </w:rPr>
        <w:t>5</w:t>
      </w:r>
      <w:r>
        <w:rPr>
          <w:rFonts w:ascii="Times New Roman" w:hint="eastAsia"/>
        </w:rPr>
        <w:t>）</w:t>
      </w:r>
      <w:r>
        <w:rPr>
          <w:rFonts w:ascii="Times New Roman" w:hint="eastAsia"/>
        </w:rPr>
        <w:t>%</w:t>
      </w:r>
      <w:r>
        <w:rPr>
          <w:rFonts w:ascii="Times New Roman" w:hint="eastAsia"/>
        </w:rPr>
        <w:t>。</w:t>
      </w:r>
    </w:p>
    <w:p w:rsidR="00065128" w:rsidRDefault="00000000">
      <w:pPr>
        <w:pStyle w:val="2"/>
        <w:rPr>
          <w:rFonts w:ascii="黑体" w:eastAsia="黑体" w:hAnsi="黑体"/>
          <w:b w:val="0"/>
          <w:sz w:val="21"/>
          <w:szCs w:val="21"/>
        </w:rPr>
      </w:pPr>
      <w:r>
        <w:rPr>
          <w:rFonts w:ascii="黑体" w:eastAsia="黑体" w:hAnsi="黑体" w:hint="eastAsia"/>
          <w:b w:val="0"/>
          <w:bCs w:val="0"/>
          <w:sz w:val="21"/>
          <w:szCs w:val="21"/>
        </w:rPr>
        <w:t>7</w:t>
      </w:r>
      <w:r>
        <w:rPr>
          <w:rFonts w:ascii="黑体" w:eastAsia="黑体" w:hAnsi="黑体" w:hint="eastAsia"/>
          <w:b w:val="0"/>
          <w:sz w:val="21"/>
          <w:szCs w:val="21"/>
        </w:rPr>
        <w:t xml:space="preserve"> 试验步骤 </w:t>
      </w:r>
    </w:p>
    <w:p w:rsidR="00065128" w:rsidRPr="00375E80" w:rsidRDefault="00000000">
      <w:pPr>
        <w:pStyle w:val="af0"/>
        <w:ind w:firstLineChars="0" w:firstLine="0"/>
        <w:rPr>
          <w:rFonts w:ascii="黑体" w:eastAsia="黑体" w:hAnsi="黑体" w:cs="宋体"/>
          <w:szCs w:val="21"/>
        </w:rPr>
      </w:pPr>
      <w:r w:rsidRPr="00375E80">
        <w:rPr>
          <w:rFonts w:ascii="黑体" w:eastAsia="黑体" w:hAnsi="黑体" w:hint="eastAsia"/>
          <w:szCs w:val="21"/>
        </w:rPr>
        <w:t>7.1</w:t>
      </w:r>
      <w:r w:rsidRPr="00375E80">
        <w:rPr>
          <w:rFonts w:ascii="黑体" w:eastAsia="黑体" w:hAnsi="黑体" w:cs="宋体" w:hint="eastAsia"/>
          <w:szCs w:val="21"/>
        </w:rPr>
        <w:t xml:space="preserve"> 取样</w:t>
      </w:r>
    </w:p>
    <w:p w:rsidR="00065128" w:rsidRDefault="00000000">
      <w:pPr>
        <w:pStyle w:val="afff0"/>
        <w:spacing w:line="360" w:lineRule="exact"/>
        <w:ind w:left="0" w:firstLineChars="200" w:firstLine="420"/>
        <w:rPr>
          <w:rFonts w:ascii="Times New Roman"/>
        </w:rPr>
      </w:pPr>
      <w:r>
        <w:rPr>
          <w:rFonts w:ascii="Times New Roman" w:hint="eastAsia"/>
        </w:rPr>
        <w:t>取样应尽可能地包含更多的印花皮膜。</w:t>
      </w:r>
    </w:p>
    <w:p w:rsidR="00065128" w:rsidRPr="00147871" w:rsidRDefault="00000000" w:rsidP="00147871">
      <w:pPr>
        <w:pStyle w:val="af0"/>
        <w:spacing w:beforeLines="50" w:before="156" w:afterLines="50" w:after="156"/>
        <w:ind w:firstLineChars="0" w:firstLine="0"/>
        <w:rPr>
          <w:rFonts w:ascii="黑体" w:eastAsia="黑体" w:hAnsi="黑体" w:cs="宋体"/>
          <w:szCs w:val="21"/>
        </w:rPr>
      </w:pPr>
      <w:r w:rsidRPr="00147871">
        <w:rPr>
          <w:rFonts w:ascii="黑体" w:eastAsia="黑体" w:hAnsi="黑体" w:hint="eastAsia"/>
          <w:szCs w:val="21"/>
        </w:rPr>
        <w:t>7.2</w:t>
      </w:r>
      <w:r w:rsidRPr="00147871">
        <w:rPr>
          <w:rFonts w:ascii="黑体" w:eastAsia="黑体" w:hAnsi="黑体" w:cs="宋体" w:hint="eastAsia"/>
          <w:szCs w:val="21"/>
        </w:rPr>
        <w:t xml:space="preserve"> 制样</w:t>
      </w:r>
    </w:p>
    <w:p w:rsidR="00065128" w:rsidRDefault="00000000">
      <w:pPr>
        <w:pStyle w:val="af0"/>
        <w:ind w:firstLineChars="0" w:firstLine="0"/>
        <w:rPr>
          <w:rFonts w:hAnsi="宋体" w:cs="宋体"/>
          <w:szCs w:val="21"/>
        </w:rPr>
      </w:pPr>
      <w:r>
        <w:rPr>
          <w:rFonts w:ascii="黑体" w:eastAsia="黑体" w:hAnsi="黑体" w:hint="eastAsia"/>
          <w:szCs w:val="21"/>
        </w:rPr>
        <w:t>7.2.1</w:t>
      </w:r>
      <w:r>
        <w:rPr>
          <w:rFonts w:hAnsi="宋体" w:cs="宋体" w:hint="eastAsia"/>
          <w:szCs w:val="21"/>
        </w:rPr>
        <w:t xml:space="preserve"> 分别裁取2个</w:t>
      </w:r>
      <w:r>
        <w:rPr>
          <w:rFonts w:ascii="Times New Roman" w:hint="eastAsia"/>
        </w:rPr>
        <w:t>100 mm</w:t>
      </w:r>
      <w:r>
        <w:rPr>
          <w:rFonts w:ascii="Times New Roman" w:hint="eastAsia"/>
        </w:rPr>
        <w:t>×</w:t>
      </w:r>
      <w:r>
        <w:rPr>
          <w:rFonts w:ascii="Times New Roman" w:hint="eastAsia"/>
        </w:rPr>
        <w:t>40 mm</w:t>
      </w:r>
      <w:r>
        <w:rPr>
          <w:rFonts w:hAnsi="宋体" w:cs="宋体" w:hint="eastAsia"/>
          <w:szCs w:val="21"/>
        </w:rPr>
        <w:t>的印花皮膜试样</w:t>
      </w:r>
      <w:r>
        <w:rPr>
          <w:rFonts w:ascii="Times New Roman" w:hint="eastAsia"/>
        </w:rPr>
        <w:t>，试样应尽可能地包含更多的印花皮膜</w:t>
      </w:r>
      <w:r>
        <w:rPr>
          <w:rFonts w:hAnsi="宋体" w:cs="宋体" w:hint="eastAsia"/>
          <w:szCs w:val="21"/>
        </w:rPr>
        <w:t>。</w:t>
      </w:r>
    </w:p>
    <w:p w:rsidR="00065128" w:rsidRDefault="00000000">
      <w:pPr>
        <w:pStyle w:val="af0"/>
        <w:ind w:firstLineChars="0" w:firstLine="0"/>
        <w:rPr>
          <w:rFonts w:ascii="黑体" w:eastAsia="黑体" w:hAnsi="黑体"/>
          <w:szCs w:val="21"/>
        </w:rPr>
      </w:pPr>
      <w:r>
        <w:rPr>
          <w:rFonts w:ascii="黑体" w:eastAsia="黑体" w:hAnsi="黑体" w:hint="eastAsia"/>
          <w:szCs w:val="21"/>
        </w:rPr>
        <w:t xml:space="preserve">7.2.2 </w:t>
      </w:r>
      <w:r>
        <w:rPr>
          <w:rFonts w:hAnsi="宋体" w:cs="宋体" w:hint="eastAsia"/>
          <w:szCs w:val="21"/>
        </w:rPr>
        <w:t>在5规定的标准大气环境下进行调湿至恒重。</w:t>
      </w:r>
    </w:p>
    <w:p w:rsidR="00065128" w:rsidRDefault="00000000">
      <w:pPr>
        <w:pStyle w:val="af0"/>
        <w:ind w:firstLineChars="0" w:firstLine="0"/>
        <w:rPr>
          <w:rFonts w:hAnsi="宋体" w:cs="宋体"/>
          <w:szCs w:val="21"/>
        </w:rPr>
      </w:pPr>
      <w:r>
        <w:rPr>
          <w:rFonts w:ascii="黑体" w:eastAsia="黑体" w:hAnsi="黑体" w:hint="eastAsia"/>
          <w:szCs w:val="21"/>
        </w:rPr>
        <w:t>7.3</w:t>
      </w:r>
      <w:r>
        <w:rPr>
          <w:rFonts w:hAnsi="宋体" w:cs="宋体" w:hint="eastAsia"/>
          <w:szCs w:val="21"/>
        </w:rPr>
        <w:t xml:space="preserve"> 测试</w:t>
      </w:r>
    </w:p>
    <w:p w:rsidR="00065128" w:rsidRDefault="00000000">
      <w:pPr>
        <w:pStyle w:val="afff0"/>
        <w:spacing w:line="360" w:lineRule="exact"/>
        <w:ind w:left="0" w:firstLine="0"/>
        <w:rPr>
          <w:rFonts w:ascii="Times New Roman"/>
        </w:rPr>
      </w:pPr>
      <w:r>
        <w:rPr>
          <w:rFonts w:ascii="黑体" w:eastAsia="黑体" w:hAnsi="黑体" w:hint="eastAsia"/>
        </w:rPr>
        <w:t>7.3.1</w:t>
      </w:r>
      <w:r>
        <w:rPr>
          <w:rFonts w:ascii="Times New Roman" w:hint="eastAsia"/>
        </w:rPr>
        <w:t xml:space="preserve"> </w:t>
      </w:r>
      <w:r>
        <w:rPr>
          <w:rFonts w:ascii="Times New Roman" w:hint="eastAsia"/>
        </w:rPr>
        <w:t>取待测试样，一式两份，将两个印花皮膜试样面对面互相叠合，形成一个组合试样，将组合试样放于两块玻璃板或丙烯酸树脂板（简称隔板）之间，然后放入试验装置（</w:t>
      </w:r>
      <w:r>
        <w:rPr>
          <w:rFonts w:ascii="Times New Roman" w:hint="eastAsia"/>
        </w:rPr>
        <w:t>6.1</w:t>
      </w:r>
      <w:r>
        <w:rPr>
          <w:rFonts w:ascii="Times New Roman" w:hint="eastAsia"/>
        </w:rPr>
        <w:t>）中，使其所受名义压强为（</w:t>
      </w:r>
      <w:r>
        <w:rPr>
          <w:rFonts w:ascii="Times New Roman" w:hint="eastAsia"/>
        </w:rPr>
        <w:t>12.5</w:t>
      </w:r>
      <w:r>
        <w:rPr>
          <w:rFonts w:ascii="Times New Roman" w:hint="eastAsia"/>
        </w:rPr>
        <w:t>±</w:t>
      </w:r>
      <w:r>
        <w:rPr>
          <w:rFonts w:ascii="Times New Roman" w:hint="eastAsia"/>
        </w:rPr>
        <w:t>0.9</w:t>
      </w:r>
      <w:r>
        <w:rPr>
          <w:rFonts w:ascii="Times New Roman" w:hint="eastAsia"/>
        </w:rPr>
        <w:t>）</w:t>
      </w:r>
      <w:r>
        <w:rPr>
          <w:rFonts w:ascii="Times New Roman" w:hint="eastAsia"/>
        </w:rPr>
        <w:t>kPa</w:t>
      </w:r>
      <w:r>
        <w:rPr>
          <w:rFonts w:ascii="Times New Roman" w:hint="eastAsia"/>
        </w:rPr>
        <w:t>。</w:t>
      </w:r>
    </w:p>
    <w:p w:rsidR="00065128" w:rsidRDefault="00000000">
      <w:pPr>
        <w:pStyle w:val="afff0"/>
        <w:spacing w:line="360" w:lineRule="exact"/>
        <w:ind w:left="0" w:firstLineChars="200" w:firstLine="360"/>
        <w:rPr>
          <w:rFonts w:ascii="Times New Roman"/>
          <w:sz w:val="18"/>
          <w:szCs w:val="18"/>
        </w:rPr>
      </w:pPr>
      <w:r>
        <w:rPr>
          <w:rFonts w:ascii="黑体" w:eastAsia="黑体" w:hAnsi="黑体" w:hint="eastAsia"/>
          <w:sz w:val="18"/>
          <w:szCs w:val="18"/>
        </w:rPr>
        <w:t>注：</w:t>
      </w:r>
      <w:r>
        <w:rPr>
          <w:rFonts w:ascii="Times New Roman" w:hint="eastAsia"/>
          <w:sz w:val="18"/>
          <w:szCs w:val="18"/>
        </w:rPr>
        <w:t>每台试验装置最多可同时放置</w:t>
      </w:r>
      <w:r>
        <w:rPr>
          <w:rFonts w:ascii="Times New Roman" w:hint="eastAsia"/>
          <w:sz w:val="18"/>
          <w:szCs w:val="18"/>
        </w:rPr>
        <w:t>10</w:t>
      </w:r>
      <w:r>
        <w:rPr>
          <w:rFonts w:ascii="Times New Roman" w:hint="eastAsia"/>
          <w:sz w:val="18"/>
          <w:szCs w:val="18"/>
        </w:rPr>
        <w:t>个组合试样进行试验，每个组合试样间用一块隔板隔开，共</w:t>
      </w:r>
      <w:r>
        <w:rPr>
          <w:rFonts w:ascii="Times New Roman" w:hint="eastAsia"/>
          <w:sz w:val="18"/>
          <w:szCs w:val="18"/>
        </w:rPr>
        <w:t>11</w:t>
      </w:r>
      <w:r>
        <w:rPr>
          <w:rFonts w:ascii="Times New Roman" w:hint="eastAsia"/>
          <w:sz w:val="18"/>
          <w:szCs w:val="18"/>
        </w:rPr>
        <w:t>块隔板，如少于</w:t>
      </w:r>
      <w:r>
        <w:rPr>
          <w:rFonts w:ascii="Times New Roman" w:hint="eastAsia"/>
          <w:sz w:val="18"/>
          <w:szCs w:val="18"/>
        </w:rPr>
        <w:t>10</w:t>
      </w:r>
      <w:r>
        <w:rPr>
          <w:rFonts w:ascii="Times New Roman" w:hint="eastAsia"/>
          <w:sz w:val="18"/>
          <w:szCs w:val="18"/>
        </w:rPr>
        <w:t>个组合试样，仍使用</w:t>
      </w:r>
      <w:r>
        <w:rPr>
          <w:rFonts w:ascii="Times New Roman" w:hint="eastAsia"/>
          <w:sz w:val="18"/>
          <w:szCs w:val="18"/>
        </w:rPr>
        <w:t>11</w:t>
      </w:r>
      <w:r>
        <w:rPr>
          <w:rFonts w:ascii="Times New Roman" w:hint="eastAsia"/>
          <w:sz w:val="18"/>
          <w:szCs w:val="18"/>
        </w:rPr>
        <w:t>块隔板，以保持名义压强不变。</w:t>
      </w:r>
    </w:p>
    <w:p w:rsidR="00065128" w:rsidRDefault="00000000">
      <w:pPr>
        <w:pStyle w:val="afff0"/>
        <w:spacing w:line="360" w:lineRule="exact"/>
        <w:ind w:left="418" w:hangingChars="199" w:hanging="418"/>
        <w:rPr>
          <w:rFonts w:ascii="Times New Roman"/>
        </w:rPr>
      </w:pPr>
      <w:r>
        <w:rPr>
          <w:rFonts w:ascii="黑体" w:eastAsia="黑体" w:hAnsi="黑体" w:hint="eastAsia"/>
        </w:rPr>
        <w:t>7.3.2</w:t>
      </w:r>
      <w:r>
        <w:rPr>
          <w:rFonts w:ascii="Times New Roman" w:hint="eastAsia"/>
        </w:rPr>
        <w:t xml:space="preserve"> </w:t>
      </w:r>
      <w:r>
        <w:rPr>
          <w:rFonts w:ascii="Times New Roman" w:hint="eastAsia"/>
        </w:rPr>
        <w:t>将装有组合试样的试验装置在恒温恒湿装置（</w:t>
      </w:r>
      <w:r>
        <w:rPr>
          <w:rFonts w:ascii="Times New Roman" w:hint="eastAsia"/>
        </w:rPr>
        <w:t>6.2</w:t>
      </w:r>
      <w:r>
        <w:rPr>
          <w:rFonts w:ascii="Times New Roman" w:hint="eastAsia"/>
        </w:rPr>
        <w:t>）内选择其中之一的试验条件放置</w:t>
      </w:r>
      <w:r>
        <w:rPr>
          <w:rFonts w:ascii="Times New Roman" w:hint="eastAsia"/>
        </w:rPr>
        <w:t>24 h</w:t>
      </w:r>
      <w:r>
        <w:rPr>
          <w:rFonts w:ascii="Times New Roman" w:hint="eastAsia"/>
        </w:rPr>
        <w:t>。</w:t>
      </w:r>
    </w:p>
    <w:p w:rsidR="00065128" w:rsidRDefault="00000000">
      <w:pPr>
        <w:pStyle w:val="afff0"/>
        <w:spacing w:line="360" w:lineRule="exact"/>
        <w:ind w:left="0" w:firstLine="0"/>
        <w:rPr>
          <w:rFonts w:ascii="Times New Roman"/>
        </w:rPr>
      </w:pPr>
      <w:r>
        <w:rPr>
          <w:rFonts w:ascii="黑体" w:eastAsia="黑体" w:hAnsi="黑体" w:hint="eastAsia"/>
        </w:rPr>
        <w:t xml:space="preserve">7.3.3 </w:t>
      </w:r>
      <w:r>
        <w:rPr>
          <w:rFonts w:ascii="Times New Roman" w:hint="eastAsia"/>
        </w:rPr>
        <w:t>取出组合试样，冷却至室温，然后缓慢分离试样，并目测检查和记录印花皮膜表面的情况。</w:t>
      </w:r>
    </w:p>
    <w:p w:rsidR="00065128" w:rsidRDefault="00000000">
      <w:pPr>
        <w:pStyle w:val="2"/>
        <w:rPr>
          <w:rFonts w:ascii="黑体" w:eastAsia="黑体" w:hAnsi="黑体"/>
          <w:b w:val="0"/>
          <w:sz w:val="21"/>
          <w:szCs w:val="21"/>
        </w:rPr>
      </w:pPr>
      <w:r>
        <w:rPr>
          <w:rFonts w:ascii="黑体" w:eastAsia="黑体" w:hAnsi="黑体" w:hint="eastAsia"/>
          <w:b w:val="0"/>
          <w:sz w:val="21"/>
          <w:szCs w:val="21"/>
        </w:rPr>
        <w:t>8 结果描述</w:t>
      </w:r>
    </w:p>
    <w:p w:rsidR="00065128" w:rsidRDefault="00000000">
      <w:pPr>
        <w:pStyle w:val="afff0"/>
        <w:ind w:left="0" w:firstLineChars="200" w:firstLine="420"/>
        <w:rPr>
          <w:rFonts w:ascii="Times New Roman"/>
        </w:rPr>
      </w:pPr>
      <w:r>
        <w:rPr>
          <w:rFonts w:ascii="Times New Roman" w:hint="eastAsia"/>
        </w:rPr>
        <w:t>检查试验后每一个试样，记录试验后试样的状态：</w:t>
      </w:r>
    </w:p>
    <w:p w:rsidR="00065128" w:rsidRDefault="00000000">
      <w:pPr>
        <w:pStyle w:val="afff0"/>
        <w:ind w:left="0" w:firstLineChars="200" w:firstLine="420"/>
        <w:rPr>
          <w:rFonts w:ascii="Times New Roman"/>
        </w:rPr>
      </w:pPr>
      <w:r>
        <w:rPr>
          <w:rFonts w:ascii="Times New Roman"/>
        </w:rPr>
        <w:t>——</w:t>
      </w:r>
      <w:r>
        <w:rPr>
          <w:rFonts w:ascii="Times New Roman" w:hint="eastAsia"/>
        </w:rPr>
        <w:t>无黏连：印花皮膜无任何黏连现象。</w:t>
      </w:r>
    </w:p>
    <w:p w:rsidR="00065128" w:rsidRDefault="00000000">
      <w:pPr>
        <w:pStyle w:val="afff0"/>
        <w:ind w:left="0" w:firstLineChars="200" w:firstLine="420"/>
        <w:rPr>
          <w:rFonts w:ascii="Times New Roman"/>
        </w:rPr>
      </w:pPr>
      <w:r>
        <w:rPr>
          <w:rFonts w:ascii="Times New Roman"/>
        </w:rPr>
        <w:t>——</w:t>
      </w:r>
      <w:r>
        <w:rPr>
          <w:rFonts w:ascii="Times New Roman" w:hint="eastAsia"/>
        </w:rPr>
        <w:t>轻微黏连：印花皮膜有黏连现象但无缺损。</w:t>
      </w:r>
    </w:p>
    <w:p w:rsidR="00065128" w:rsidRDefault="00000000">
      <w:pPr>
        <w:ind w:firstLineChars="200" w:firstLine="420"/>
        <w:rPr>
          <w:rFonts w:ascii="Times New Roman"/>
        </w:rPr>
      </w:pPr>
      <w:r>
        <w:rPr>
          <w:rFonts w:ascii="Times New Roman"/>
        </w:rPr>
        <w:t>——</w:t>
      </w:r>
      <w:r>
        <w:rPr>
          <w:rFonts w:ascii="Times New Roman" w:hint="eastAsia"/>
        </w:rPr>
        <w:t>明显黏连：印花皮膜有缺损现象。</w:t>
      </w:r>
    </w:p>
    <w:p w:rsidR="00065128" w:rsidRDefault="00000000">
      <w:pPr>
        <w:pStyle w:val="2"/>
        <w:rPr>
          <w:rFonts w:ascii="黑体" w:eastAsia="黑体" w:hAnsi="黑体"/>
          <w:b w:val="0"/>
          <w:sz w:val="21"/>
          <w:szCs w:val="21"/>
        </w:rPr>
      </w:pPr>
      <w:r>
        <w:rPr>
          <w:rFonts w:ascii="黑体" w:eastAsia="黑体" w:hAnsi="黑体" w:hint="eastAsia"/>
          <w:b w:val="0"/>
          <w:sz w:val="21"/>
          <w:szCs w:val="21"/>
        </w:rPr>
        <w:t>9 试验报告</w:t>
      </w:r>
    </w:p>
    <w:p w:rsidR="00065128" w:rsidRDefault="00000000">
      <w:pPr>
        <w:pStyle w:val="af0"/>
        <w:rPr>
          <w:rFonts w:hAnsi="宋体" w:cs="宋体"/>
          <w:szCs w:val="21"/>
        </w:rPr>
      </w:pPr>
      <w:r>
        <w:rPr>
          <w:rFonts w:hAnsi="宋体" w:cs="宋体" w:hint="eastAsia"/>
          <w:szCs w:val="21"/>
        </w:rPr>
        <w:t>试验报告应包括以下内容：</w:t>
      </w:r>
    </w:p>
    <w:p w:rsidR="00065128" w:rsidRDefault="00000000">
      <w:pPr>
        <w:pStyle w:val="af0"/>
        <w:ind w:firstLineChars="0"/>
        <w:rPr>
          <w:rFonts w:hAnsi="宋体" w:cs="宋体"/>
          <w:szCs w:val="21"/>
        </w:rPr>
      </w:pPr>
      <w:r>
        <w:rPr>
          <w:rFonts w:hAnsi="宋体" w:cs="宋体" w:hint="eastAsia"/>
          <w:szCs w:val="21"/>
        </w:rPr>
        <w:t>a）本文件的编号；</w:t>
      </w:r>
    </w:p>
    <w:p w:rsidR="00065128" w:rsidRDefault="00000000">
      <w:pPr>
        <w:pStyle w:val="af0"/>
        <w:ind w:firstLineChars="0"/>
        <w:rPr>
          <w:rFonts w:hAnsi="宋体" w:cs="宋体"/>
          <w:szCs w:val="21"/>
        </w:rPr>
      </w:pPr>
      <w:r>
        <w:rPr>
          <w:rFonts w:hAnsi="宋体" w:cs="宋体" w:hint="eastAsia"/>
          <w:szCs w:val="21"/>
        </w:rPr>
        <w:t>b）试验环境条件；</w:t>
      </w:r>
    </w:p>
    <w:p w:rsidR="00065128" w:rsidRDefault="00000000">
      <w:pPr>
        <w:pStyle w:val="af0"/>
        <w:ind w:firstLineChars="0"/>
        <w:rPr>
          <w:rFonts w:hAnsi="宋体" w:cs="宋体"/>
          <w:szCs w:val="21"/>
        </w:rPr>
      </w:pPr>
      <w:r>
        <w:rPr>
          <w:rFonts w:hAnsi="宋体" w:cs="宋体" w:hint="eastAsia"/>
          <w:szCs w:val="21"/>
        </w:rPr>
        <w:t>c）试验条件；</w:t>
      </w:r>
    </w:p>
    <w:p w:rsidR="00065128" w:rsidRDefault="00000000">
      <w:pPr>
        <w:pStyle w:val="af0"/>
        <w:ind w:firstLineChars="0"/>
        <w:rPr>
          <w:rFonts w:hAnsi="宋体" w:cs="宋体"/>
          <w:szCs w:val="21"/>
        </w:rPr>
      </w:pPr>
      <w:r>
        <w:rPr>
          <w:rFonts w:hAnsi="宋体" w:cs="宋体" w:hint="eastAsia"/>
          <w:szCs w:val="21"/>
        </w:rPr>
        <w:t>d）抗黏连性试验结果描述；</w:t>
      </w:r>
    </w:p>
    <w:p w:rsidR="00065128" w:rsidRDefault="00000000">
      <w:pPr>
        <w:pStyle w:val="af0"/>
        <w:ind w:firstLineChars="0"/>
        <w:rPr>
          <w:rFonts w:hAnsi="宋体" w:cs="宋体"/>
          <w:szCs w:val="21"/>
        </w:rPr>
      </w:pPr>
      <w:r>
        <w:rPr>
          <w:rFonts w:hAnsi="宋体" w:cs="宋体" w:hint="eastAsia"/>
          <w:szCs w:val="21"/>
        </w:rPr>
        <w:t>e）试验日期；</w:t>
      </w:r>
    </w:p>
    <w:p w:rsidR="00065128" w:rsidRDefault="00000000">
      <w:pPr>
        <w:ind w:leftChars="200" w:left="420"/>
        <w:rPr>
          <w:rFonts w:ascii="宋体" w:hAnsi="宋体" w:cs="宋体"/>
          <w:szCs w:val="21"/>
        </w:rPr>
      </w:pPr>
      <w:r>
        <w:rPr>
          <w:rFonts w:ascii="宋体" w:hAnsi="宋体" w:cs="宋体" w:hint="eastAsia"/>
          <w:szCs w:val="21"/>
        </w:rPr>
        <w:t>f）</w:t>
      </w:r>
      <w:r>
        <w:rPr>
          <w:rFonts w:hAnsi="宋体" w:cs="宋体" w:hint="eastAsia"/>
          <w:szCs w:val="21"/>
        </w:rPr>
        <w:t>任何偏离本文件的细节。</w:t>
      </w:r>
    </w:p>
    <w:p w:rsidR="00065128" w:rsidRDefault="00000000">
      <w:pPr>
        <w:pStyle w:val="af0"/>
        <w:ind w:firstLineChars="0" w:firstLine="0"/>
        <w:jc w:val="center"/>
        <w:rPr>
          <w:rFonts w:hAnsi="宋体" w:cs="宋体"/>
          <w:bCs/>
          <w:szCs w:val="21"/>
          <w:shd w:val="clear" w:color="auto" w:fill="FFFFFF"/>
        </w:rPr>
      </w:pPr>
      <w:r>
        <w:rPr>
          <w:rFonts w:hint="eastAsia"/>
        </w:rPr>
        <w:t>—————————</w:t>
      </w:r>
    </w:p>
    <w:p w:rsidR="00065128" w:rsidRDefault="00065128">
      <w:pPr>
        <w:pStyle w:val="af0"/>
      </w:pPr>
    </w:p>
    <w:sectPr w:rsidR="00065128">
      <w:footerReference w:type="even" r:id="rId11"/>
      <w:footerReference w:type="default" r:id="rId12"/>
      <w:pgSz w:w="11906" w:h="16838"/>
      <w:pgMar w:top="1440" w:right="1080" w:bottom="1440" w:left="1080" w:header="851" w:footer="992" w:gutter="0"/>
      <w:pgNumType w:start="1"/>
      <w:cols w:space="72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443D3" w:rsidRDefault="00D443D3">
      <w:r>
        <w:separator/>
      </w:r>
    </w:p>
  </w:endnote>
  <w:endnote w:type="continuationSeparator" w:id="0">
    <w:p w:rsidR="00D443D3" w:rsidRDefault="00D44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iti SC Light">
    <w:altName w:val="微软雅黑"/>
    <w:charset w:val="50"/>
    <w:family w:val="auto"/>
    <w:pitch w:val="default"/>
    <w:sig w:usb0="00000000" w:usb1="00000000" w:usb2="00000010" w:usb3="00000000" w:csb0="003E0000" w:csb1="00000000"/>
  </w:font>
  <w:font w:name="HanziPen SC Regular">
    <w:altName w:val="微软雅黑"/>
    <w:charset w:val="50"/>
    <w:family w:val="auto"/>
    <w:pitch w:val="default"/>
    <w:sig w:usb0="00000000" w:usb1="00000000" w:usb2="00000016" w:usb3="00000000" w:csb0="00040001" w:csb1="00000000"/>
  </w:font>
  <w:font w:name="AdobeHeitiStd-Regular">
    <w:altName w:val="黑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5128" w:rsidRDefault="00000000">
    <w:pPr>
      <w:pStyle w:val="ab"/>
      <w:tabs>
        <w:tab w:val="center" w:pos="4153"/>
        <w:tab w:val="right" w:pos="8306"/>
      </w:tabs>
    </w:pPr>
    <w:r>
      <w:rPr>
        <w:rFonts w:hint="eastAsia"/>
      </w:rPr>
      <w:t>Ⅲ</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5128" w:rsidRDefault="00000000">
    <w:pPr>
      <w:pStyle w:val="ab"/>
      <w:tabs>
        <w:tab w:val="center" w:pos="4153"/>
        <w:tab w:val="right" w:pos="8306"/>
      </w:tabs>
    </w:pPr>
    <w:r>
      <w:fldChar w:fldCharType="begin"/>
    </w:r>
    <w:r>
      <w:instrText xml:space="preserve"> PAGE   \* MERGEFORMAT </w:instrText>
    </w:r>
    <w:r>
      <w:fldChar w:fldCharType="separate"/>
    </w:r>
    <w:r>
      <w:rPr>
        <w:lang w:val="zh-CN"/>
      </w:rPr>
      <w:t>2</w:t>
    </w:r>
    <w:r>
      <w:fldChar w:fldCharType="end"/>
    </w:r>
  </w:p>
  <w:p w:rsidR="00065128" w:rsidRDefault="00065128">
    <w:pPr>
      <w:pStyle w:val="ab"/>
      <w:tabs>
        <w:tab w:val="center" w:pos="4153"/>
        <w:tab w:val="right" w:pos="8306"/>
      </w:tabs>
      <w:rPr>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5128" w:rsidRDefault="00000000">
    <w:pPr>
      <w:pStyle w:val="ab"/>
      <w:tabs>
        <w:tab w:val="center" w:pos="4153"/>
        <w:tab w:val="right" w:pos="8306"/>
      </w:tabs>
    </w:pPr>
    <w:r>
      <w:fldChar w:fldCharType="begin"/>
    </w:r>
    <w:r>
      <w:instrText xml:space="preserve"> PAGE   \* MERGEFORMAT </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443D3" w:rsidRDefault="00D443D3">
      <w:r>
        <w:separator/>
      </w:r>
    </w:p>
  </w:footnote>
  <w:footnote w:type="continuationSeparator" w:id="0">
    <w:p w:rsidR="00D443D3" w:rsidRDefault="00D443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5128" w:rsidRDefault="00000000">
    <w:pPr>
      <w:pStyle w:val="aff1"/>
      <w:rPr>
        <w:rFonts w:ascii="宋体" w:hAnsi="宋体"/>
      </w:rPr>
    </w:pPr>
    <w:r>
      <w:rPr>
        <w:rFonts w:ascii="宋体" w:hAnsi="宋体" w:hint="eastAsia"/>
      </w:rPr>
      <w:t>T</w:t>
    </w:r>
    <w:r>
      <w:rPr>
        <w:rFonts w:ascii="宋体" w:hAnsi="宋体"/>
      </w:rPr>
      <w:t>/</w:t>
    </w:r>
    <w:r>
      <w:rPr>
        <w:rFonts w:ascii="宋体" w:hAnsi="宋体" w:hint="eastAsia"/>
      </w:rPr>
      <w:t>PTAC</w:t>
    </w:r>
    <w:r>
      <w:rPr>
        <w:rFonts w:ascii="宋体" w:hAnsi="宋体"/>
      </w:rPr>
      <w:t xml:space="preserve"> XXX-XXXX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RjYzdiMGQzOGYxYTQ0OGI4Y2JjM2NhN2RjY2FmYzYifQ=="/>
  </w:docVars>
  <w:rsids>
    <w:rsidRoot w:val="00035925"/>
    <w:rsid w:val="00000244"/>
    <w:rsid w:val="00000882"/>
    <w:rsid w:val="0000185F"/>
    <w:rsid w:val="000029FC"/>
    <w:rsid w:val="00005748"/>
    <w:rsid w:val="0000586F"/>
    <w:rsid w:val="00006326"/>
    <w:rsid w:val="00006AD4"/>
    <w:rsid w:val="0001384C"/>
    <w:rsid w:val="00013D86"/>
    <w:rsid w:val="00013E02"/>
    <w:rsid w:val="0002143C"/>
    <w:rsid w:val="00025A65"/>
    <w:rsid w:val="00026C31"/>
    <w:rsid w:val="00027280"/>
    <w:rsid w:val="00030918"/>
    <w:rsid w:val="00031035"/>
    <w:rsid w:val="000320A7"/>
    <w:rsid w:val="00032BDC"/>
    <w:rsid w:val="000342B8"/>
    <w:rsid w:val="000350B9"/>
    <w:rsid w:val="00035925"/>
    <w:rsid w:val="00044E21"/>
    <w:rsid w:val="00051887"/>
    <w:rsid w:val="000603E6"/>
    <w:rsid w:val="00065128"/>
    <w:rsid w:val="00067CDF"/>
    <w:rsid w:val="000715FA"/>
    <w:rsid w:val="00072AE1"/>
    <w:rsid w:val="00074FBE"/>
    <w:rsid w:val="000811CE"/>
    <w:rsid w:val="00082A4C"/>
    <w:rsid w:val="00083A09"/>
    <w:rsid w:val="0008500C"/>
    <w:rsid w:val="0009005E"/>
    <w:rsid w:val="0009196E"/>
    <w:rsid w:val="00092857"/>
    <w:rsid w:val="000A0827"/>
    <w:rsid w:val="000A20A9"/>
    <w:rsid w:val="000A48B1"/>
    <w:rsid w:val="000A54C1"/>
    <w:rsid w:val="000B3143"/>
    <w:rsid w:val="000B36BD"/>
    <w:rsid w:val="000C6B05"/>
    <w:rsid w:val="000C6DD6"/>
    <w:rsid w:val="000C73D4"/>
    <w:rsid w:val="000D2A18"/>
    <w:rsid w:val="000D2CF3"/>
    <w:rsid w:val="000D3D4C"/>
    <w:rsid w:val="000D4F51"/>
    <w:rsid w:val="000D718B"/>
    <w:rsid w:val="000E0C46"/>
    <w:rsid w:val="000E1BAF"/>
    <w:rsid w:val="000F030C"/>
    <w:rsid w:val="000F129C"/>
    <w:rsid w:val="00104886"/>
    <w:rsid w:val="001055E6"/>
    <w:rsid w:val="001056DE"/>
    <w:rsid w:val="00107C96"/>
    <w:rsid w:val="00112307"/>
    <w:rsid w:val="001124C0"/>
    <w:rsid w:val="00115023"/>
    <w:rsid w:val="00117A90"/>
    <w:rsid w:val="0013175F"/>
    <w:rsid w:val="00141E42"/>
    <w:rsid w:val="00147871"/>
    <w:rsid w:val="001512B4"/>
    <w:rsid w:val="00152A08"/>
    <w:rsid w:val="00157FBE"/>
    <w:rsid w:val="00160CF7"/>
    <w:rsid w:val="001612E2"/>
    <w:rsid w:val="001620A5"/>
    <w:rsid w:val="00164E53"/>
    <w:rsid w:val="0016699D"/>
    <w:rsid w:val="001724B6"/>
    <w:rsid w:val="00175159"/>
    <w:rsid w:val="00175E1D"/>
    <w:rsid w:val="00176208"/>
    <w:rsid w:val="00180761"/>
    <w:rsid w:val="0018211B"/>
    <w:rsid w:val="001840D3"/>
    <w:rsid w:val="001900F8"/>
    <w:rsid w:val="00191258"/>
    <w:rsid w:val="00192680"/>
    <w:rsid w:val="00193037"/>
    <w:rsid w:val="00193A2C"/>
    <w:rsid w:val="001A288E"/>
    <w:rsid w:val="001A3C44"/>
    <w:rsid w:val="001A56AC"/>
    <w:rsid w:val="001A68CE"/>
    <w:rsid w:val="001B1964"/>
    <w:rsid w:val="001B4A72"/>
    <w:rsid w:val="001B6DC2"/>
    <w:rsid w:val="001C149C"/>
    <w:rsid w:val="001C21AC"/>
    <w:rsid w:val="001C47BA"/>
    <w:rsid w:val="001C59EA"/>
    <w:rsid w:val="001D0940"/>
    <w:rsid w:val="001D29D7"/>
    <w:rsid w:val="001D406C"/>
    <w:rsid w:val="001D41EE"/>
    <w:rsid w:val="001D7856"/>
    <w:rsid w:val="001E0380"/>
    <w:rsid w:val="001E13B1"/>
    <w:rsid w:val="001F1438"/>
    <w:rsid w:val="001F3A19"/>
    <w:rsid w:val="001F7BF5"/>
    <w:rsid w:val="0020573F"/>
    <w:rsid w:val="00207E62"/>
    <w:rsid w:val="002128F4"/>
    <w:rsid w:val="002132F4"/>
    <w:rsid w:val="002164C9"/>
    <w:rsid w:val="00216582"/>
    <w:rsid w:val="00232A7A"/>
    <w:rsid w:val="00234467"/>
    <w:rsid w:val="00235267"/>
    <w:rsid w:val="00237D8D"/>
    <w:rsid w:val="0024120F"/>
    <w:rsid w:val="00241DA2"/>
    <w:rsid w:val="00247650"/>
    <w:rsid w:val="00247FEE"/>
    <w:rsid w:val="00250E7D"/>
    <w:rsid w:val="00251D13"/>
    <w:rsid w:val="00251FA8"/>
    <w:rsid w:val="00254DAA"/>
    <w:rsid w:val="002565D5"/>
    <w:rsid w:val="002622C0"/>
    <w:rsid w:val="002669BA"/>
    <w:rsid w:val="00274E66"/>
    <w:rsid w:val="002778AE"/>
    <w:rsid w:val="00277AA4"/>
    <w:rsid w:val="0028269A"/>
    <w:rsid w:val="00283590"/>
    <w:rsid w:val="00286541"/>
    <w:rsid w:val="00286973"/>
    <w:rsid w:val="00287784"/>
    <w:rsid w:val="00287EC1"/>
    <w:rsid w:val="00294E70"/>
    <w:rsid w:val="002A1924"/>
    <w:rsid w:val="002A5D6C"/>
    <w:rsid w:val="002A7420"/>
    <w:rsid w:val="002B0F12"/>
    <w:rsid w:val="002B1308"/>
    <w:rsid w:val="002B190F"/>
    <w:rsid w:val="002B4554"/>
    <w:rsid w:val="002B563D"/>
    <w:rsid w:val="002C1BBA"/>
    <w:rsid w:val="002C2231"/>
    <w:rsid w:val="002C2672"/>
    <w:rsid w:val="002C5ABE"/>
    <w:rsid w:val="002C72D8"/>
    <w:rsid w:val="002D11FA"/>
    <w:rsid w:val="002D24CD"/>
    <w:rsid w:val="002D3C07"/>
    <w:rsid w:val="002E0DDF"/>
    <w:rsid w:val="002E26F6"/>
    <w:rsid w:val="002E2906"/>
    <w:rsid w:val="002E363B"/>
    <w:rsid w:val="002E5635"/>
    <w:rsid w:val="002E64C3"/>
    <w:rsid w:val="002E6A2C"/>
    <w:rsid w:val="002E6C6D"/>
    <w:rsid w:val="002F0A62"/>
    <w:rsid w:val="002F1D8C"/>
    <w:rsid w:val="002F21DA"/>
    <w:rsid w:val="002F51EC"/>
    <w:rsid w:val="00301F39"/>
    <w:rsid w:val="00306309"/>
    <w:rsid w:val="003078A0"/>
    <w:rsid w:val="00321558"/>
    <w:rsid w:val="00325926"/>
    <w:rsid w:val="003277DB"/>
    <w:rsid w:val="00327A8A"/>
    <w:rsid w:val="00331B3A"/>
    <w:rsid w:val="00335AB7"/>
    <w:rsid w:val="00336610"/>
    <w:rsid w:val="00337B19"/>
    <w:rsid w:val="00337E47"/>
    <w:rsid w:val="00343F73"/>
    <w:rsid w:val="00345060"/>
    <w:rsid w:val="00352FD5"/>
    <w:rsid w:val="0035323B"/>
    <w:rsid w:val="003573C5"/>
    <w:rsid w:val="00357412"/>
    <w:rsid w:val="003609D2"/>
    <w:rsid w:val="003634CF"/>
    <w:rsid w:val="00363F22"/>
    <w:rsid w:val="003671D5"/>
    <w:rsid w:val="0037270C"/>
    <w:rsid w:val="00373D80"/>
    <w:rsid w:val="00375564"/>
    <w:rsid w:val="00375E80"/>
    <w:rsid w:val="00383191"/>
    <w:rsid w:val="00386DED"/>
    <w:rsid w:val="003912E7"/>
    <w:rsid w:val="003927EA"/>
    <w:rsid w:val="00393947"/>
    <w:rsid w:val="00394F9A"/>
    <w:rsid w:val="003961FD"/>
    <w:rsid w:val="0039770D"/>
    <w:rsid w:val="003A2275"/>
    <w:rsid w:val="003A287B"/>
    <w:rsid w:val="003A6A4F"/>
    <w:rsid w:val="003A7088"/>
    <w:rsid w:val="003A71E5"/>
    <w:rsid w:val="003A7679"/>
    <w:rsid w:val="003B00DF"/>
    <w:rsid w:val="003B1275"/>
    <w:rsid w:val="003B1778"/>
    <w:rsid w:val="003B2404"/>
    <w:rsid w:val="003B252E"/>
    <w:rsid w:val="003B7C4C"/>
    <w:rsid w:val="003C11CB"/>
    <w:rsid w:val="003C3EE1"/>
    <w:rsid w:val="003C5A83"/>
    <w:rsid w:val="003C75F3"/>
    <w:rsid w:val="003C78A3"/>
    <w:rsid w:val="003D16CF"/>
    <w:rsid w:val="003D6F42"/>
    <w:rsid w:val="003E1867"/>
    <w:rsid w:val="003E5729"/>
    <w:rsid w:val="003F03B0"/>
    <w:rsid w:val="003F4EE0"/>
    <w:rsid w:val="00400C16"/>
    <w:rsid w:val="00402153"/>
    <w:rsid w:val="004023B0"/>
    <w:rsid w:val="00402FC1"/>
    <w:rsid w:val="0041162E"/>
    <w:rsid w:val="00420EBF"/>
    <w:rsid w:val="00425082"/>
    <w:rsid w:val="00425547"/>
    <w:rsid w:val="00431BA6"/>
    <w:rsid w:val="00431DEB"/>
    <w:rsid w:val="00446B29"/>
    <w:rsid w:val="004525FA"/>
    <w:rsid w:val="00453A61"/>
    <w:rsid w:val="00453F9A"/>
    <w:rsid w:val="00462157"/>
    <w:rsid w:val="00471E91"/>
    <w:rsid w:val="004728B9"/>
    <w:rsid w:val="00472A20"/>
    <w:rsid w:val="00474551"/>
    <w:rsid w:val="00474675"/>
    <w:rsid w:val="0047470C"/>
    <w:rsid w:val="00475766"/>
    <w:rsid w:val="004848D1"/>
    <w:rsid w:val="004854BD"/>
    <w:rsid w:val="00486EF9"/>
    <w:rsid w:val="0049233D"/>
    <w:rsid w:val="004A1F29"/>
    <w:rsid w:val="004A35F9"/>
    <w:rsid w:val="004A6F92"/>
    <w:rsid w:val="004B010F"/>
    <w:rsid w:val="004B24C1"/>
    <w:rsid w:val="004B2C30"/>
    <w:rsid w:val="004B683D"/>
    <w:rsid w:val="004B7855"/>
    <w:rsid w:val="004C292F"/>
    <w:rsid w:val="004C61D9"/>
    <w:rsid w:val="004D0F77"/>
    <w:rsid w:val="004E772B"/>
    <w:rsid w:val="004F24B0"/>
    <w:rsid w:val="00503C2E"/>
    <w:rsid w:val="00510280"/>
    <w:rsid w:val="00512E5D"/>
    <w:rsid w:val="00513D73"/>
    <w:rsid w:val="00514A43"/>
    <w:rsid w:val="00514D33"/>
    <w:rsid w:val="005174E5"/>
    <w:rsid w:val="00522393"/>
    <w:rsid w:val="0052258F"/>
    <w:rsid w:val="00522620"/>
    <w:rsid w:val="00525656"/>
    <w:rsid w:val="005337ED"/>
    <w:rsid w:val="00534C02"/>
    <w:rsid w:val="0054264B"/>
    <w:rsid w:val="00543786"/>
    <w:rsid w:val="00544CCB"/>
    <w:rsid w:val="0055087D"/>
    <w:rsid w:val="005533D7"/>
    <w:rsid w:val="00556CB0"/>
    <w:rsid w:val="00561035"/>
    <w:rsid w:val="005619FD"/>
    <w:rsid w:val="005703DE"/>
    <w:rsid w:val="005704AE"/>
    <w:rsid w:val="005716D9"/>
    <w:rsid w:val="0057311F"/>
    <w:rsid w:val="0058418E"/>
    <w:rsid w:val="0058464E"/>
    <w:rsid w:val="00593B48"/>
    <w:rsid w:val="005971A8"/>
    <w:rsid w:val="00597D9A"/>
    <w:rsid w:val="005A01CB"/>
    <w:rsid w:val="005A58FF"/>
    <w:rsid w:val="005A5EAF"/>
    <w:rsid w:val="005A64C0"/>
    <w:rsid w:val="005B0F47"/>
    <w:rsid w:val="005B3C11"/>
    <w:rsid w:val="005B49D6"/>
    <w:rsid w:val="005B56D4"/>
    <w:rsid w:val="005C1C28"/>
    <w:rsid w:val="005C6DB5"/>
    <w:rsid w:val="005D1738"/>
    <w:rsid w:val="005D6D16"/>
    <w:rsid w:val="005E0C95"/>
    <w:rsid w:val="005E19E7"/>
    <w:rsid w:val="005F0D35"/>
    <w:rsid w:val="005F2864"/>
    <w:rsid w:val="005F4CC0"/>
    <w:rsid w:val="005F5318"/>
    <w:rsid w:val="00600420"/>
    <w:rsid w:val="00601257"/>
    <w:rsid w:val="0060571A"/>
    <w:rsid w:val="00606E33"/>
    <w:rsid w:val="00607EE3"/>
    <w:rsid w:val="00611671"/>
    <w:rsid w:val="00612EF8"/>
    <w:rsid w:val="006156D2"/>
    <w:rsid w:val="0061716C"/>
    <w:rsid w:val="006204AD"/>
    <w:rsid w:val="00624128"/>
    <w:rsid w:val="006243A1"/>
    <w:rsid w:val="00625E47"/>
    <w:rsid w:val="00632E56"/>
    <w:rsid w:val="00635CBA"/>
    <w:rsid w:val="00635CCB"/>
    <w:rsid w:val="006364CA"/>
    <w:rsid w:val="00642148"/>
    <w:rsid w:val="0064338B"/>
    <w:rsid w:val="00645AF3"/>
    <w:rsid w:val="00646542"/>
    <w:rsid w:val="00647F9B"/>
    <w:rsid w:val="006504F4"/>
    <w:rsid w:val="00651FED"/>
    <w:rsid w:val="00654BC9"/>
    <w:rsid w:val="006552FD"/>
    <w:rsid w:val="0065767D"/>
    <w:rsid w:val="006637C4"/>
    <w:rsid w:val="00663AF3"/>
    <w:rsid w:val="0066481E"/>
    <w:rsid w:val="00666B6C"/>
    <w:rsid w:val="006721DA"/>
    <w:rsid w:val="00676A65"/>
    <w:rsid w:val="00682682"/>
    <w:rsid w:val="00682702"/>
    <w:rsid w:val="00682CAE"/>
    <w:rsid w:val="006830D7"/>
    <w:rsid w:val="006834D6"/>
    <w:rsid w:val="00687A27"/>
    <w:rsid w:val="006906A0"/>
    <w:rsid w:val="00692224"/>
    <w:rsid w:val="00692368"/>
    <w:rsid w:val="0069378B"/>
    <w:rsid w:val="006A0093"/>
    <w:rsid w:val="006A2EBC"/>
    <w:rsid w:val="006A5EA0"/>
    <w:rsid w:val="006A783B"/>
    <w:rsid w:val="006A7B33"/>
    <w:rsid w:val="006B4E13"/>
    <w:rsid w:val="006B75DD"/>
    <w:rsid w:val="006C02C0"/>
    <w:rsid w:val="006C34CE"/>
    <w:rsid w:val="006C597E"/>
    <w:rsid w:val="006C67AE"/>
    <w:rsid w:val="006C67E0"/>
    <w:rsid w:val="006C7ABA"/>
    <w:rsid w:val="006D0D60"/>
    <w:rsid w:val="006D1122"/>
    <w:rsid w:val="006D3C00"/>
    <w:rsid w:val="006D6CF4"/>
    <w:rsid w:val="006E125A"/>
    <w:rsid w:val="006E2B50"/>
    <w:rsid w:val="006E3675"/>
    <w:rsid w:val="006E4A7F"/>
    <w:rsid w:val="006E58EB"/>
    <w:rsid w:val="006E69AE"/>
    <w:rsid w:val="006E7D25"/>
    <w:rsid w:val="006F150D"/>
    <w:rsid w:val="006F715E"/>
    <w:rsid w:val="00702ED4"/>
    <w:rsid w:val="0070478E"/>
    <w:rsid w:val="00704DF6"/>
    <w:rsid w:val="0070651C"/>
    <w:rsid w:val="007132A3"/>
    <w:rsid w:val="0071383B"/>
    <w:rsid w:val="00715970"/>
    <w:rsid w:val="00716421"/>
    <w:rsid w:val="00724EFB"/>
    <w:rsid w:val="007419C3"/>
    <w:rsid w:val="00744E9E"/>
    <w:rsid w:val="00744F22"/>
    <w:rsid w:val="007467A7"/>
    <w:rsid w:val="007469DD"/>
    <w:rsid w:val="0074741B"/>
    <w:rsid w:val="0074759E"/>
    <w:rsid w:val="007478EA"/>
    <w:rsid w:val="0075415C"/>
    <w:rsid w:val="007601EA"/>
    <w:rsid w:val="00763502"/>
    <w:rsid w:val="007640D6"/>
    <w:rsid w:val="00770372"/>
    <w:rsid w:val="007718A1"/>
    <w:rsid w:val="0077641D"/>
    <w:rsid w:val="0078466E"/>
    <w:rsid w:val="00787B17"/>
    <w:rsid w:val="007901A8"/>
    <w:rsid w:val="007913AB"/>
    <w:rsid w:val="007914F7"/>
    <w:rsid w:val="007953FA"/>
    <w:rsid w:val="00796D7A"/>
    <w:rsid w:val="007A5302"/>
    <w:rsid w:val="007A5E02"/>
    <w:rsid w:val="007A5F94"/>
    <w:rsid w:val="007B1625"/>
    <w:rsid w:val="007B39D5"/>
    <w:rsid w:val="007B706E"/>
    <w:rsid w:val="007B71EB"/>
    <w:rsid w:val="007B7A7B"/>
    <w:rsid w:val="007C24D5"/>
    <w:rsid w:val="007C5772"/>
    <w:rsid w:val="007C6205"/>
    <w:rsid w:val="007C686A"/>
    <w:rsid w:val="007C728E"/>
    <w:rsid w:val="007D2C53"/>
    <w:rsid w:val="007D30B0"/>
    <w:rsid w:val="007D3D60"/>
    <w:rsid w:val="007D44B5"/>
    <w:rsid w:val="007D7F6A"/>
    <w:rsid w:val="007E1980"/>
    <w:rsid w:val="007E22C3"/>
    <w:rsid w:val="007E4B76"/>
    <w:rsid w:val="007E5E2B"/>
    <w:rsid w:val="007E5EA8"/>
    <w:rsid w:val="007F0CF1"/>
    <w:rsid w:val="007F12A5"/>
    <w:rsid w:val="007F4CF1"/>
    <w:rsid w:val="007F758D"/>
    <w:rsid w:val="007F7D52"/>
    <w:rsid w:val="00804174"/>
    <w:rsid w:val="0080654C"/>
    <w:rsid w:val="008071C6"/>
    <w:rsid w:val="0081383B"/>
    <w:rsid w:val="00816290"/>
    <w:rsid w:val="0081647F"/>
    <w:rsid w:val="00817A00"/>
    <w:rsid w:val="008211D4"/>
    <w:rsid w:val="00830576"/>
    <w:rsid w:val="00830613"/>
    <w:rsid w:val="00832F1A"/>
    <w:rsid w:val="00835922"/>
    <w:rsid w:val="00835DB3"/>
    <w:rsid w:val="0083617B"/>
    <w:rsid w:val="008371BD"/>
    <w:rsid w:val="00843CA5"/>
    <w:rsid w:val="00843D57"/>
    <w:rsid w:val="008504A8"/>
    <w:rsid w:val="0085282E"/>
    <w:rsid w:val="0086082E"/>
    <w:rsid w:val="00864696"/>
    <w:rsid w:val="00865540"/>
    <w:rsid w:val="0087198C"/>
    <w:rsid w:val="00872C1F"/>
    <w:rsid w:val="00873B42"/>
    <w:rsid w:val="00874A61"/>
    <w:rsid w:val="0088164C"/>
    <w:rsid w:val="00883B56"/>
    <w:rsid w:val="008856D8"/>
    <w:rsid w:val="00886986"/>
    <w:rsid w:val="00892966"/>
    <w:rsid w:val="00892E82"/>
    <w:rsid w:val="008A0E7F"/>
    <w:rsid w:val="008A5C6B"/>
    <w:rsid w:val="008A71F0"/>
    <w:rsid w:val="008B21CA"/>
    <w:rsid w:val="008B2745"/>
    <w:rsid w:val="008B70BC"/>
    <w:rsid w:val="008B77F2"/>
    <w:rsid w:val="008C1B58"/>
    <w:rsid w:val="008C1CA0"/>
    <w:rsid w:val="008C38BA"/>
    <w:rsid w:val="008C39AE"/>
    <w:rsid w:val="008C590D"/>
    <w:rsid w:val="008D5E12"/>
    <w:rsid w:val="008E031B"/>
    <w:rsid w:val="008E7029"/>
    <w:rsid w:val="008E7036"/>
    <w:rsid w:val="008E7EF6"/>
    <w:rsid w:val="008F1F98"/>
    <w:rsid w:val="008F6758"/>
    <w:rsid w:val="00901075"/>
    <w:rsid w:val="009040DD"/>
    <w:rsid w:val="0090453C"/>
    <w:rsid w:val="00905B47"/>
    <w:rsid w:val="0090654E"/>
    <w:rsid w:val="00910BA9"/>
    <w:rsid w:val="0091120E"/>
    <w:rsid w:val="0091331C"/>
    <w:rsid w:val="0092133F"/>
    <w:rsid w:val="00923A04"/>
    <w:rsid w:val="0092543B"/>
    <w:rsid w:val="00926DD6"/>
    <w:rsid w:val="009279DE"/>
    <w:rsid w:val="00930116"/>
    <w:rsid w:val="009319DD"/>
    <w:rsid w:val="00932ECB"/>
    <w:rsid w:val="00937D64"/>
    <w:rsid w:val="00940558"/>
    <w:rsid w:val="0094212C"/>
    <w:rsid w:val="00942802"/>
    <w:rsid w:val="009433B0"/>
    <w:rsid w:val="009443EE"/>
    <w:rsid w:val="0094534D"/>
    <w:rsid w:val="009508C6"/>
    <w:rsid w:val="00951334"/>
    <w:rsid w:val="00952D17"/>
    <w:rsid w:val="00954689"/>
    <w:rsid w:val="00955155"/>
    <w:rsid w:val="0095539D"/>
    <w:rsid w:val="00955E5A"/>
    <w:rsid w:val="009617C9"/>
    <w:rsid w:val="00961C93"/>
    <w:rsid w:val="00965324"/>
    <w:rsid w:val="0097091E"/>
    <w:rsid w:val="009760D3"/>
    <w:rsid w:val="00977132"/>
    <w:rsid w:val="00977A70"/>
    <w:rsid w:val="00981A4B"/>
    <w:rsid w:val="00982501"/>
    <w:rsid w:val="00985978"/>
    <w:rsid w:val="009866B1"/>
    <w:rsid w:val="0098750B"/>
    <w:rsid w:val="009877D3"/>
    <w:rsid w:val="00990DAC"/>
    <w:rsid w:val="00994E8F"/>
    <w:rsid w:val="009951DC"/>
    <w:rsid w:val="009959BB"/>
    <w:rsid w:val="00997158"/>
    <w:rsid w:val="009A3A7C"/>
    <w:rsid w:val="009A5448"/>
    <w:rsid w:val="009B2ADB"/>
    <w:rsid w:val="009B4B9D"/>
    <w:rsid w:val="009B603A"/>
    <w:rsid w:val="009B77FE"/>
    <w:rsid w:val="009B78E7"/>
    <w:rsid w:val="009C2D0E"/>
    <w:rsid w:val="009C3DAC"/>
    <w:rsid w:val="009C42E0"/>
    <w:rsid w:val="009C442D"/>
    <w:rsid w:val="009C5B73"/>
    <w:rsid w:val="009D5362"/>
    <w:rsid w:val="009D645C"/>
    <w:rsid w:val="009D6E12"/>
    <w:rsid w:val="009E1415"/>
    <w:rsid w:val="009E44B4"/>
    <w:rsid w:val="009E6116"/>
    <w:rsid w:val="009E6BA8"/>
    <w:rsid w:val="009E6F93"/>
    <w:rsid w:val="009F077E"/>
    <w:rsid w:val="009F559E"/>
    <w:rsid w:val="009F5CA1"/>
    <w:rsid w:val="00A024F3"/>
    <w:rsid w:val="00A02E43"/>
    <w:rsid w:val="00A061E0"/>
    <w:rsid w:val="00A065F9"/>
    <w:rsid w:val="00A07F34"/>
    <w:rsid w:val="00A11046"/>
    <w:rsid w:val="00A22154"/>
    <w:rsid w:val="00A25C38"/>
    <w:rsid w:val="00A31720"/>
    <w:rsid w:val="00A31853"/>
    <w:rsid w:val="00A35D9D"/>
    <w:rsid w:val="00A36BBE"/>
    <w:rsid w:val="00A4307A"/>
    <w:rsid w:val="00A46191"/>
    <w:rsid w:val="00A47EBB"/>
    <w:rsid w:val="00A51CDD"/>
    <w:rsid w:val="00A6000B"/>
    <w:rsid w:val="00A66182"/>
    <w:rsid w:val="00A6730D"/>
    <w:rsid w:val="00A70FD3"/>
    <w:rsid w:val="00A71625"/>
    <w:rsid w:val="00A71B9B"/>
    <w:rsid w:val="00A72514"/>
    <w:rsid w:val="00A735DD"/>
    <w:rsid w:val="00A751C7"/>
    <w:rsid w:val="00A77716"/>
    <w:rsid w:val="00A87844"/>
    <w:rsid w:val="00A92A73"/>
    <w:rsid w:val="00A95F42"/>
    <w:rsid w:val="00AA038C"/>
    <w:rsid w:val="00AA7A09"/>
    <w:rsid w:val="00AB35E1"/>
    <w:rsid w:val="00AB3B50"/>
    <w:rsid w:val="00AB74F0"/>
    <w:rsid w:val="00AC05B1"/>
    <w:rsid w:val="00AD356C"/>
    <w:rsid w:val="00AD5F78"/>
    <w:rsid w:val="00AD62B7"/>
    <w:rsid w:val="00AE2914"/>
    <w:rsid w:val="00AE45CC"/>
    <w:rsid w:val="00AE6D15"/>
    <w:rsid w:val="00AF4C29"/>
    <w:rsid w:val="00B00965"/>
    <w:rsid w:val="00B04182"/>
    <w:rsid w:val="00B070C5"/>
    <w:rsid w:val="00B07AE3"/>
    <w:rsid w:val="00B11430"/>
    <w:rsid w:val="00B11B77"/>
    <w:rsid w:val="00B11CBB"/>
    <w:rsid w:val="00B1428F"/>
    <w:rsid w:val="00B143A1"/>
    <w:rsid w:val="00B24F9A"/>
    <w:rsid w:val="00B33F2D"/>
    <w:rsid w:val="00B353EB"/>
    <w:rsid w:val="00B439C4"/>
    <w:rsid w:val="00B4535E"/>
    <w:rsid w:val="00B51418"/>
    <w:rsid w:val="00B52A8C"/>
    <w:rsid w:val="00B60A7F"/>
    <w:rsid w:val="00B60D1C"/>
    <w:rsid w:val="00B634AB"/>
    <w:rsid w:val="00B636A8"/>
    <w:rsid w:val="00B65B28"/>
    <w:rsid w:val="00B665C6"/>
    <w:rsid w:val="00B70E98"/>
    <w:rsid w:val="00B77E65"/>
    <w:rsid w:val="00B805AF"/>
    <w:rsid w:val="00B832E4"/>
    <w:rsid w:val="00B848FF"/>
    <w:rsid w:val="00B869EC"/>
    <w:rsid w:val="00B91A9A"/>
    <w:rsid w:val="00B93586"/>
    <w:rsid w:val="00B9397A"/>
    <w:rsid w:val="00B9633D"/>
    <w:rsid w:val="00BA0B75"/>
    <w:rsid w:val="00BA2EBE"/>
    <w:rsid w:val="00BA79AF"/>
    <w:rsid w:val="00BB0F28"/>
    <w:rsid w:val="00BB19EF"/>
    <w:rsid w:val="00BB31BD"/>
    <w:rsid w:val="00BB458A"/>
    <w:rsid w:val="00BD00D3"/>
    <w:rsid w:val="00BD1659"/>
    <w:rsid w:val="00BD3AA9"/>
    <w:rsid w:val="00BD3B6D"/>
    <w:rsid w:val="00BD4A18"/>
    <w:rsid w:val="00BD6DB2"/>
    <w:rsid w:val="00BD714B"/>
    <w:rsid w:val="00BE02FC"/>
    <w:rsid w:val="00BE0B94"/>
    <w:rsid w:val="00BE11CF"/>
    <w:rsid w:val="00BE21AB"/>
    <w:rsid w:val="00BE541E"/>
    <w:rsid w:val="00BE55CB"/>
    <w:rsid w:val="00BE6565"/>
    <w:rsid w:val="00BF617A"/>
    <w:rsid w:val="00BF6FCE"/>
    <w:rsid w:val="00C02F5E"/>
    <w:rsid w:val="00C0379D"/>
    <w:rsid w:val="00C03931"/>
    <w:rsid w:val="00C05FE3"/>
    <w:rsid w:val="00C12F33"/>
    <w:rsid w:val="00C131E6"/>
    <w:rsid w:val="00C2136D"/>
    <w:rsid w:val="00C214EE"/>
    <w:rsid w:val="00C22078"/>
    <w:rsid w:val="00C2314B"/>
    <w:rsid w:val="00C24971"/>
    <w:rsid w:val="00C26BE5"/>
    <w:rsid w:val="00C26E4D"/>
    <w:rsid w:val="00C27909"/>
    <w:rsid w:val="00C27B03"/>
    <w:rsid w:val="00C3118D"/>
    <w:rsid w:val="00C314E1"/>
    <w:rsid w:val="00C34397"/>
    <w:rsid w:val="00C35720"/>
    <w:rsid w:val="00C3788B"/>
    <w:rsid w:val="00C4095D"/>
    <w:rsid w:val="00C42503"/>
    <w:rsid w:val="00C433BE"/>
    <w:rsid w:val="00C4534B"/>
    <w:rsid w:val="00C50C23"/>
    <w:rsid w:val="00C601D2"/>
    <w:rsid w:val="00C62347"/>
    <w:rsid w:val="00C65BCC"/>
    <w:rsid w:val="00C66970"/>
    <w:rsid w:val="00C717A4"/>
    <w:rsid w:val="00C73607"/>
    <w:rsid w:val="00C75519"/>
    <w:rsid w:val="00C8691C"/>
    <w:rsid w:val="00C93522"/>
    <w:rsid w:val="00C93A45"/>
    <w:rsid w:val="00C94193"/>
    <w:rsid w:val="00CA01F6"/>
    <w:rsid w:val="00CA168A"/>
    <w:rsid w:val="00CA25D5"/>
    <w:rsid w:val="00CA357E"/>
    <w:rsid w:val="00CA44F9"/>
    <w:rsid w:val="00CA4A69"/>
    <w:rsid w:val="00CA667F"/>
    <w:rsid w:val="00CA7389"/>
    <w:rsid w:val="00CB321A"/>
    <w:rsid w:val="00CC39AC"/>
    <w:rsid w:val="00CC3E0C"/>
    <w:rsid w:val="00CC58D3"/>
    <w:rsid w:val="00CC784D"/>
    <w:rsid w:val="00CD53BB"/>
    <w:rsid w:val="00CE1395"/>
    <w:rsid w:val="00CE32DE"/>
    <w:rsid w:val="00CF6168"/>
    <w:rsid w:val="00D02DEC"/>
    <w:rsid w:val="00D0337B"/>
    <w:rsid w:val="00D079B2"/>
    <w:rsid w:val="00D114E9"/>
    <w:rsid w:val="00D137EF"/>
    <w:rsid w:val="00D14BE3"/>
    <w:rsid w:val="00D32768"/>
    <w:rsid w:val="00D429C6"/>
    <w:rsid w:val="00D443D3"/>
    <w:rsid w:val="00D47748"/>
    <w:rsid w:val="00D50DF8"/>
    <w:rsid w:val="00D54CC3"/>
    <w:rsid w:val="00D6041A"/>
    <w:rsid w:val="00D633EB"/>
    <w:rsid w:val="00D63DD2"/>
    <w:rsid w:val="00D643BC"/>
    <w:rsid w:val="00D70F57"/>
    <w:rsid w:val="00D72344"/>
    <w:rsid w:val="00D80514"/>
    <w:rsid w:val="00D82D09"/>
    <w:rsid w:val="00D82FF7"/>
    <w:rsid w:val="00D847FE"/>
    <w:rsid w:val="00D84F66"/>
    <w:rsid w:val="00D905A1"/>
    <w:rsid w:val="00D95F12"/>
    <w:rsid w:val="00D964EA"/>
    <w:rsid w:val="00D966D0"/>
    <w:rsid w:val="00DA0C59"/>
    <w:rsid w:val="00DA3991"/>
    <w:rsid w:val="00DA47A0"/>
    <w:rsid w:val="00DA6007"/>
    <w:rsid w:val="00DB0990"/>
    <w:rsid w:val="00DB0C15"/>
    <w:rsid w:val="00DB7E6C"/>
    <w:rsid w:val="00DC02BA"/>
    <w:rsid w:val="00DC09C9"/>
    <w:rsid w:val="00DC0FE6"/>
    <w:rsid w:val="00DC2917"/>
    <w:rsid w:val="00DC4CFB"/>
    <w:rsid w:val="00DD57A8"/>
    <w:rsid w:val="00DD5A29"/>
    <w:rsid w:val="00DD5D9D"/>
    <w:rsid w:val="00DD7156"/>
    <w:rsid w:val="00DE2543"/>
    <w:rsid w:val="00DE25B0"/>
    <w:rsid w:val="00DE2B6C"/>
    <w:rsid w:val="00DE35CB"/>
    <w:rsid w:val="00DF21E9"/>
    <w:rsid w:val="00DF4925"/>
    <w:rsid w:val="00E00F14"/>
    <w:rsid w:val="00E06386"/>
    <w:rsid w:val="00E1565D"/>
    <w:rsid w:val="00E24EB4"/>
    <w:rsid w:val="00E320ED"/>
    <w:rsid w:val="00E33AFB"/>
    <w:rsid w:val="00E34218"/>
    <w:rsid w:val="00E37D08"/>
    <w:rsid w:val="00E427E0"/>
    <w:rsid w:val="00E46282"/>
    <w:rsid w:val="00E5216E"/>
    <w:rsid w:val="00E52CBB"/>
    <w:rsid w:val="00E536B7"/>
    <w:rsid w:val="00E57829"/>
    <w:rsid w:val="00E578C4"/>
    <w:rsid w:val="00E60258"/>
    <w:rsid w:val="00E61A8B"/>
    <w:rsid w:val="00E61C56"/>
    <w:rsid w:val="00E6203B"/>
    <w:rsid w:val="00E644F5"/>
    <w:rsid w:val="00E65D2B"/>
    <w:rsid w:val="00E738C0"/>
    <w:rsid w:val="00E74082"/>
    <w:rsid w:val="00E82344"/>
    <w:rsid w:val="00E84C82"/>
    <w:rsid w:val="00E84D64"/>
    <w:rsid w:val="00E85311"/>
    <w:rsid w:val="00E872E5"/>
    <w:rsid w:val="00E87408"/>
    <w:rsid w:val="00E87C64"/>
    <w:rsid w:val="00E914C4"/>
    <w:rsid w:val="00E92BBD"/>
    <w:rsid w:val="00E934F5"/>
    <w:rsid w:val="00E96961"/>
    <w:rsid w:val="00EA72EA"/>
    <w:rsid w:val="00EA72EC"/>
    <w:rsid w:val="00EB11CB"/>
    <w:rsid w:val="00EB13FF"/>
    <w:rsid w:val="00EB275A"/>
    <w:rsid w:val="00EB302C"/>
    <w:rsid w:val="00EB380A"/>
    <w:rsid w:val="00EB3A47"/>
    <w:rsid w:val="00EB786A"/>
    <w:rsid w:val="00EC1578"/>
    <w:rsid w:val="00EC1C72"/>
    <w:rsid w:val="00EC3CC9"/>
    <w:rsid w:val="00EC680A"/>
    <w:rsid w:val="00ED6358"/>
    <w:rsid w:val="00EE2BED"/>
    <w:rsid w:val="00EE371C"/>
    <w:rsid w:val="00EE374B"/>
    <w:rsid w:val="00EE4235"/>
    <w:rsid w:val="00EF1136"/>
    <w:rsid w:val="00EF2409"/>
    <w:rsid w:val="00EF5453"/>
    <w:rsid w:val="00F0053C"/>
    <w:rsid w:val="00F022E2"/>
    <w:rsid w:val="00F070D1"/>
    <w:rsid w:val="00F11BB5"/>
    <w:rsid w:val="00F1417B"/>
    <w:rsid w:val="00F14BFD"/>
    <w:rsid w:val="00F21D96"/>
    <w:rsid w:val="00F3450A"/>
    <w:rsid w:val="00F34B99"/>
    <w:rsid w:val="00F35520"/>
    <w:rsid w:val="00F356FC"/>
    <w:rsid w:val="00F35A22"/>
    <w:rsid w:val="00F3730D"/>
    <w:rsid w:val="00F43F97"/>
    <w:rsid w:val="00F4768A"/>
    <w:rsid w:val="00F52DAB"/>
    <w:rsid w:val="00F543F0"/>
    <w:rsid w:val="00F60EB6"/>
    <w:rsid w:val="00F65D2F"/>
    <w:rsid w:val="00F75EB1"/>
    <w:rsid w:val="00F776F6"/>
    <w:rsid w:val="00F81D29"/>
    <w:rsid w:val="00F83FE3"/>
    <w:rsid w:val="00F91C4D"/>
    <w:rsid w:val="00F92FD9"/>
    <w:rsid w:val="00F9608A"/>
    <w:rsid w:val="00F96EA8"/>
    <w:rsid w:val="00FA2CD6"/>
    <w:rsid w:val="00FA6684"/>
    <w:rsid w:val="00FA731E"/>
    <w:rsid w:val="00FB2B38"/>
    <w:rsid w:val="00FB69AF"/>
    <w:rsid w:val="00FC6358"/>
    <w:rsid w:val="00FC7170"/>
    <w:rsid w:val="00FD01CF"/>
    <w:rsid w:val="00FD320D"/>
    <w:rsid w:val="00FE23DE"/>
    <w:rsid w:val="00FE2887"/>
    <w:rsid w:val="09E749AC"/>
    <w:rsid w:val="1BF275B8"/>
    <w:rsid w:val="34C62B56"/>
    <w:rsid w:val="422D0878"/>
    <w:rsid w:val="44376646"/>
    <w:rsid w:val="452A774D"/>
    <w:rsid w:val="5FBF6417"/>
    <w:rsid w:val="60002815"/>
    <w:rsid w:val="7D6D24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159936B6"/>
  <w15:docId w15:val="{D1C815C0-4C83-43B7-B7C8-82B3ABFB9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semiHidden="1" w:unhideWhenUsed="1"/>
    <w:lsdException w:name="footnote text" w:qFormat="1"/>
    <w:lsdException w:name="annotation text" w:qFormat="1"/>
    <w:lsdException w:name="header" w:uiPriority="99" w:qFormat="1"/>
    <w:lsdException w:name="footer" w:uiPriority="99"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line number" w:qFormat="1"/>
    <w:lsdException w:name="page number" w:uiPriority="99" w:qFormat="1"/>
    <w:lsdException w:name="endnote reference" w:qFormat="1"/>
    <w:lsdException w:name="endnote text" w:semiHidden="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uiPriority="20"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qFormat="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iPriority="99" w:unhideWhenUsed="1" w:qFormat="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uiPriority="59" w:qFormat="1"/>
    <w:lsdException w:name="Table Theme" w:semiHidden="1" w:unhideWhenUsed="1"/>
    <w:lsdException w:name="Placeholder Text"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semiHidden/>
    <w:qFormat/>
    <w:pPr>
      <w:ind w:left="1260"/>
      <w:jc w:val="left"/>
    </w:pPr>
    <w:rPr>
      <w:rFonts w:ascii="Calibri" w:hAnsi="Calibri"/>
      <w:sz w:val="18"/>
      <w:szCs w:val="18"/>
    </w:rPr>
  </w:style>
  <w:style w:type="paragraph" w:styleId="8">
    <w:name w:val="index 8"/>
    <w:basedOn w:val="a"/>
    <w:next w:val="a"/>
    <w:qFormat/>
    <w:pPr>
      <w:ind w:left="1680" w:hanging="210"/>
      <w:jc w:val="left"/>
    </w:pPr>
    <w:rPr>
      <w:rFonts w:ascii="Calibri" w:hAnsi="Calibri"/>
      <w:sz w:val="20"/>
      <w:szCs w:val="20"/>
    </w:rPr>
  </w:style>
  <w:style w:type="paragraph" w:styleId="a3">
    <w:name w:val="caption"/>
    <w:basedOn w:val="a"/>
    <w:next w:val="a"/>
    <w:qFormat/>
    <w:pPr>
      <w:spacing w:before="152" w:after="160"/>
    </w:pPr>
    <w:rPr>
      <w:rFonts w:ascii="Arial" w:eastAsia="黑体" w:hAnsi="Arial" w:cs="Arial"/>
      <w:sz w:val="20"/>
      <w:szCs w:val="20"/>
    </w:rPr>
  </w:style>
  <w:style w:type="paragraph" w:styleId="5">
    <w:name w:val="index 5"/>
    <w:basedOn w:val="a"/>
    <w:next w:val="a"/>
    <w:qFormat/>
    <w:pPr>
      <w:ind w:left="1050" w:hanging="210"/>
      <w:jc w:val="left"/>
    </w:pPr>
    <w:rPr>
      <w:rFonts w:ascii="Calibri" w:hAnsi="Calibri"/>
      <w:sz w:val="20"/>
      <w:szCs w:val="20"/>
    </w:rPr>
  </w:style>
  <w:style w:type="paragraph" w:styleId="a4">
    <w:name w:val="Document Map"/>
    <w:basedOn w:val="a"/>
    <w:semiHidden/>
    <w:qFormat/>
    <w:pPr>
      <w:shd w:val="clear" w:color="auto" w:fill="000080"/>
    </w:pPr>
  </w:style>
  <w:style w:type="paragraph" w:styleId="a5">
    <w:name w:val="annotation text"/>
    <w:basedOn w:val="a"/>
    <w:link w:val="a6"/>
    <w:qFormat/>
    <w:pPr>
      <w:jc w:val="left"/>
    </w:pPr>
  </w:style>
  <w:style w:type="paragraph" w:styleId="6">
    <w:name w:val="index 6"/>
    <w:basedOn w:val="a"/>
    <w:next w:val="a"/>
    <w:qFormat/>
    <w:pPr>
      <w:ind w:left="1260" w:hanging="210"/>
      <w:jc w:val="left"/>
    </w:pPr>
    <w:rPr>
      <w:rFonts w:ascii="Calibri" w:hAnsi="Calibri"/>
      <w:sz w:val="20"/>
      <w:szCs w:val="20"/>
    </w:rPr>
  </w:style>
  <w:style w:type="paragraph" w:styleId="a7">
    <w:name w:val="Body Text Indent"/>
    <w:basedOn w:val="a"/>
    <w:qFormat/>
    <w:pPr>
      <w:spacing w:line="288" w:lineRule="auto"/>
      <w:ind w:firstLineChars="257" w:firstLine="420"/>
      <w:jc w:val="center"/>
    </w:pPr>
    <w:rPr>
      <w:rFonts w:ascii="宋体" w:hAnsi="宋体"/>
      <w:sz w:val="23"/>
    </w:rPr>
  </w:style>
  <w:style w:type="paragraph" w:styleId="4">
    <w:name w:val="index 4"/>
    <w:basedOn w:val="a"/>
    <w:next w:val="a"/>
    <w:qFormat/>
    <w:pPr>
      <w:ind w:left="840" w:hanging="210"/>
      <w:jc w:val="left"/>
    </w:pPr>
    <w:rPr>
      <w:rFonts w:ascii="Calibri" w:hAnsi="Calibri"/>
      <w:sz w:val="20"/>
      <w:szCs w:val="20"/>
    </w:rPr>
  </w:style>
  <w:style w:type="paragraph" w:styleId="TOC5">
    <w:name w:val="toc 5"/>
    <w:basedOn w:val="a"/>
    <w:next w:val="a"/>
    <w:semiHidden/>
    <w:qFormat/>
    <w:pPr>
      <w:ind w:left="840"/>
      <w:jc w:val="left"/>
    </w:pPr>
    <w:rPr>
      <w:rFonts w:ascii="Calibri" w:hAnsi="Calibri"/>
      <w:sz w:val="18"/>
      <w:szCs w:val="18"/>
    </w:rPr>
  </w:style>
  <w:style w:type="paragraph" w:styleId="TOC3">
    <w:name w:val="toc 3"/>
    <w:basedOn w:val="a"/>
    <w:next w:val="a"/>
    <w:uiPriority w:val="39"/>
    <w:qFormat/>
    <w:pPr>
      <w:ind w:left="420"/>
      <w:jc w:val="left"/>
    </w:pPr>
    <w:rPr>
      <w:rFonts w:ascii="Calibri" w:hAnsi="Calibri"/>
      <w:i/>
      <w:iCs/>
      <w:sz w:val="20"/>
      <w:szCs w:val="20"/>
    </w:rPr>
  </w:style>
  <w:style w:type="paragraph" w:styleId="TOC8">
    <w:name w:val="toc 8"/>
    <w:basedOn w:val="a"/>
    <w:next w:val="a"/>
    <w:semiHidden/>
    <w:qFormat/>
    <w:pPr>
      <w:ind w:left="1470"/>
      <w:jc w:val="left"/>
    </w:pPr>
    <w:rPr>
      <w:rFonts w:ascii="Calibri" w:hAnsi="Calibri"/>
      <w:sz w:val="18"/>
      <w:szCs w:val="18"/>
    </w:rPr>
  </w:style>
  <w:style w:type="paragraph" w:styleId="31">
    <w:name w:val="index 3"/>
    <w:basedOn w:val="a"/>
    <w:next w:val="a"/>
    <w:qFormat/>
    <w:pPr>
      <w:ind w:left="630" w:hanging="210"/>
      <w:jc w:val="left"/>
    </w:pPr>
    <w:rPr>
      <w:rFonts w:ascii="Calibri" w:hAnsi="Calibri"/>
      <w:sz w:val="20"/>
      <w:szCs w:val="20"/>
    </w:rPr>
  </w:style>
  <w:style w:type="paragraph" w:styleId="a8">
    <w:name w:val="endnote text"/>
    <w:basedOn w:val="a"/>
    <w:semiHidden/>
    <w:qFormat/>
    <w:pPr>
      <w:snapToGrid w:val="0"/>
      <w:jc w:val="left"/>
    </w:pPr>
  </w:style>
  <w:style w:type="paragraph" w:styleId="a9">
    <w:name w:val="Balloon Text"/>
    <w:basedOn w:val="a"/>
    <w:link w:val="aa"/>
    <w:uiPriority w:val="99"/>
    <w:unhideWhenUsed/>
    <w:qFormat/>
    <w:rPr>
      <w:rFonts w:ascii="Calibri" w:hAnsi="Calibri"/>
      <w:sz w:val="18"/>
      <w:szCs w:val="18"/>
    </w:rPr>
  </w:style>
  <w:style w:type="paragraph" w:styleId="ab">
    <w:name w:val="footer"/>
    <w:basedOn w:val="a"/>
    <w:link w:val="ac"/>
    <w:uiPriority w:val="99"/>
    <w:qFormat/>
    <w:pPr>
      <w:snapToGrid w:val="0"/>
      <w:ind w:rightChars="100" w:right="210"/>
      <w:jc w:val="right"/>
    </w:pPr>
    <w:rPr>
      <w:sz w:val="18"/>
      <w:szCs w:val="18"/>
    </w:rPr>
  </w:style>
  <w:style w:type="paragraph" w:styleId="ad">
    <w:name w:val="header"/>
    <w:basedOn w:val="a"/>
    <w:link w:val="ae"/>
    <w:uiPriority w:val="99"/>
    <w:qFormat/>
    <w:pPr>
      <w:snapToGrid w:val="0"/>
      <w:jc w:val="left"/>
    </w:pPr>
    <w:rPr>
      <w:sz w:val="18"/>
      <w:szCs w:val="18"/>
    </w:rPr>
  </w:style>
  <w:style w:type="paragraph" w:styleId="TOC1">
    <w:name w:val="toc 1"/>
    <w:basedOn w:val="a"/>
    <w:next w:val="a"/>
    <w:uiPriority w:val="39"/>
    <w:qFormat/>
    <w:pPr>
      <w:tabs>
        <w:tab w:val="right" w:leader="dot" w:pos="9344"/>
      </w:tabs>
      <w:spacing w:before="120" w:after="120"/>
      <w:jc w:val="center"/>
    </w:pPr>
    <w:rPr>
      <w:rFonts w:ascii="Calibri" w:hAnsi="Calibri"/>
      <w:b/>
      <w:bCs/>
      <w:caps/>
      <w:sz w:val="20"/>
      <w:szCs w:val="20"/>
    </w:rPr>
  </w:style>
  <w:style w:type="paragraph" w:styleId="TOC4">
    <w:name w:val="toc 4"/>
    <w:basedOn w:val="TOC3"/>
    <w:next w:val="a"/>
    <w:uiPriority w:val="39"/>
    <w:qFormat/>
    <w:pPr>
      <w:ind w:left="630"/>
    </w:pPr>
    <w:rPr>
      <w:sz w:val="18"/>
      <w:szCs w:val="18"/>
    </w:rPr>
  </w:style>
  <w:style w:type="paragraph" w:styleId="af">
    <w:name w:val="index heading"/>
    <w:basedOn w:val="a"/>
    <w:next w:val="11"/>
    <w:qFormat/>
    <w:pPr>
      <w:spacing w:before="120" w:after="120"/>
      <w:jc w:val="center"/>
    </w:pPr>
    <w:rPr>
      <w:rFonts w:ascii="Calibri" w:hAnsi="Calibri"/>
      <w:b/>
      <w:bCs/>
      <w:iCs/>
      <w:szCs w:val="20"/>
    </w:rPr>
  </w:style>
  <w:style w:type="paragraph" w:styleId="11">
    <w:name w:val="index 1"/>
    <w:basedOn w:val="a"/>
    <w:next w:val="af0"/>
    <w:qFormat/>
    <w:pPr>
      <w:tabs>
        <w:tab w:val="right" w:leader="dot" w:pos="9299"/>
      </w:tabs>
      <w:jc w:val="left"/>
    </w:pPr>
    <w:rPr>
      <w:rFonts w:ascii="宋体"/>
      <w:szCs w:val="21"/>
    </w:rPr>
  </w:style>
  <w:style w:type="paragraph" w:customStyle="1" w:styleId="af0">
    <w:name w:val="段"/>
    <w:link w:val="Char"/>
    <w:qFormat/>
    <w:pPr>
      <w:tabs>
        <w:tab w:val="center" w:pos="4201"/>
        <w:tab w:val="right" w:leader="dot" w:pos="9298"/>
      </w:tabs>
      <w:autoSpaceDE w:val="0"/>
      <w:autoSpaceDN w:val="0"/>
      <w:ind w:firstLineChars="200" w:firstLine="420"/>
      <w:jc w:val="both"/>
    </w:pPr>
    <w:rPr>
      <w:rFonts w:ascii="宋体" w:hAnsiTheme="minorHAnsi"/>
      <w:kern w:val="2"/>
      <w:sz w:val="21"/>
      <w:szCs w:val="24"/>
    </w:rPr>
  </w:style>
  <w:style w:type="paragraph" w:styleId="af1">
    <w:name w:val="footnote text"/>
    <w:basedOn w:val="a"/>
    <w:qFormat/>
    <w:pPr>
      <w:tabs>
        <w:tab w:val="left" w:pos="0"/>
      </w:tabs>
      <w:snapToGrid w:val="0"/>
      <w:ind w:left="720" w:hanging="357"/>
      <w:jc w:val="left"/>
    </w:pPr>
    <w:rPr>
      <w:rFonts w:ascii="宋体"/>
      <w:sz w:val="18"/>
      <w:szCs w:val="18"/>
    </w:rPr>
  </w:style>
  <w:style w:type="paragraph" w:styleId="TOC6">
    <w:name w:val="toc 6"/>
    <w:basedOn w:val="a"/>
    <w:next w:val="a"/>
    <w:semiHidden/>
    <w:qFormat/>
    <w:pPr>
      <w:ind w:left="1050"/>
      <w:jc w:val="left"/>
    </w:pPr>
    <w:rPr>
      <w:rFonts w:ascii="Calibri" w:hAnsi="Calibri"/>
      <w:sz w:val="18"/>
      <w:szCs w:val="18"/>
    </w:rPr>
  </w:style>
  <w:style w:type="paragraph" w:styleId="7">
    <w:name w:val="index 7"/>
    <w:basedOn w:val="a"/>
    <w:next w:val="a"/>
    <w:qFormat/>
    <w:pPr>
      <w:ind w:left="1470" w:hanging="210"/>
      <w:jc w:val="left"/>
    </w:pPr>
    <w:rPr>
      <w:rFonts w:ascii="Calibri" w:hAnsi="Calibri"/>
      <w:sz w:val="20"/>
      <w:szCs w:val="20"/>
    </w:rPr>
  </w:style>
  <w:style w:type="paragraph" w:styleId="9">
    <w:name w:val="index 9"/>
    <w:basedOn w:val="a"/>
    <w:next w:val="a"/>
    <w:qFormat/>
    <w:pPr>
      <w:ind w:left="1890" w:hanging="210"/>
      <w:jc w:val="left"/>
    </w:pPr>
    <w:rPr>
      <w:rFonts w:ascii="Calibri" w:hAnsi="Calibri"/>
      <w:sz w:val="20"/>
      <w:szCs w:val="20"/>
    </w:rPr>
  </w:style>
  <w:style w:type="paragraph" w:styleId="TOC2">
    <w:name w:val="toc 2"/>
    <w:basedOn w:val="a"/>
    <w:next w:val="a"/>
    <w:uiPriority w:val="39"/>
    <w:qFormat/>
    <w:pPr>
      <w:tabs>
        <w:tab w:val="left" w:pos="426"/>
        <w:tab w:val="right" w:leader="dot" w:pos="9344"/>
      </w:tabs>
      <w:jc w:val="left"/>
    </w:pPr>
    <w:rPr>
      <w:rFonts w:ascii="Calibri" w:hAnsi="Calibri"/>
      <w:smallCaps/>
      <w:sz w:val="20"/>
      <w:szCs w:val="20"/>
    </w:rPr>
  </w:style>
  <w:style w:type="paragraph" w:styleId="TOC9">
    <w:name w:val="toc 9"/>
    <w:basedOn w:val="a"/>
    <w:next w:val="a"/>
    <w:semiHidden/>
    <w:qFormat/>
    <w:pPr>
      <w:ind w:left="1680"/>
      <w:jc w:val="left"/>
    </w:pPr>
    <w:rPr>
      <w:rFonts w:ascii="Calibri" w:hAnsi="Calibri"/>
      <w:sz w:val="18"/>
      <w:szCs w:val="18"/>
    </w:rPr>
  </w:style>
  <w:style w:type="paragraph" w:styleId="af2">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21">
    <w:name w:val="index 2"/>
    <w:basedOn w:val="a"/>
    <w:next w:val="a"/>
    <w:qFormat/>
    <w:pPr>
      <w:ind w:left="420" w:hanging="210"/>
      <w:jc w:val="left"/>
    </w:pPr>
    <w:rPr>
      <w:rFonts w:ascii="Calibri" w:hAnsi="Calibri"/>
      <w:sz w:val="20"/>
      <w:szCs w:val="20"/>
    </w:rPr>
  </w:style>
  <w:style w:type="paragraph" w:styleId="af3">
    <w:name w:val="annotation subject"/>
    <w:basedOn w:val="a5"/>
    <w:next w:val="a5"/>
    <w:link w:val="af4"/>
    <w:qFormat/>
    <w:rPr>
      <w:b/>
      <w:bCs/>
    </w:rPr>
  </w:style>
  <w:style w:type="table" w:styleId="af5">
    <w:name w:val="Table Grid"/>
    <w:basedOn w:val="a1"/>
    <w:uiPriority w:val="5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40">
    <w:name w:val="Table Classic 4"/>
    <w:basedOn w:val="a1"/>
    <w:uiPriority w:val="99"/>
    <w:qFormat/>
    <w:pPr>
      <w:widowControl w:val="0"/>
      <w:jc w:val="both"/>
    </w:pPr>
    <w:rPr>
      <w:rFonts w:ascii="Calibri" w:hAnsi="Calibri"/>
      <w:sz w:val="21"/>
      <w:szCs w:val="21"/>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il"/>
          <w:tr2bl w:val="nil"/>
        </w:tcBorders>
        <w:shd w:val="pct50" w:color="000080" w:fill="FFFFFF"/>
      </w:tcPr>
    </w:tblStylePr>
    <w:tblStylePr w:type="lastRow">
      <w:rPr>
        <w:rFonts w:cs="Times New Roman"/>
        <w:color w:val="000080"/>
      </w:rPr>
      <w:tblPr/>
      <w:tcPr>
        <w:tcBorders>
          <w:bottom w:val="single" w:sz="6" w:space="0" w:color="000000"/>
          <w:tl2br w:val="nil"/>
          <w:tr2bl w:val="nil"/>
        </w:tcBorders>
        <w:shd w:val="pct50" w:color="000000" w:fill="FFFFFF"/>
      </w:tcPr>
    </w:tblStylePr>
    <w:tblStylePr w:type="firstCol">
      <w:rPr>
        <w:rFonts w:cs="Times New Roman"/>
        <w:b/>
        <w:bCs/>
      </w:rPr>
      <w:tblPr/>
      <w:tcPr>
        <w:tcBorders>
          <w:tl2br w:val="nil"/>
          <w:tr2bl w:val="nil"/>
        </w:tcBorders>
      </w:tcPr>
    </w:tblStylePr>
    <w:tblStylePr w:type="nwCell">
      <w:rPr>
        <w:rFonts w:cs="Times New Roman"/>
        <w:b/>
        <w:bCs/>
      </w:rPr>
      <w:tblPr/>
      <w:tcPr>
        <w:tcBorders>
          <w:tl2br w:val="nil"/>
          <w:tr2bl w:val="nil"/>
        </w:tcBorders>
      </w:tcPr>
    </w:tblStylePr>
    <w:tblStylePr w:type="swCell">
      <w:rPr>
        <w:rFonts w:cs="Times New Roman"/>
        <w:color w:val="000080"/>
      </w:rPr>
      <w:tblPr/>
      <w:tcPr>
        <w:tcBorders>
          <w:tl2br w:val="nil"/>
          <w:tr2bl w:val="nil"/>
        </w:tcBorders>
      </w:tcPr>
    </w:tblStylePr>
  </w:style>
  <w:style w:type="character" w:styleId="af6">
    <w:name w:val="Strong"/>
    <w:qFormat/>
    <w:rPr>
      <w:b/>
      <w:bCs/>
    </w:rPr>
  </w:style>
  <w:style w:type="character" w:styleId="af7">
    <w:name w:val="endnote reference"/>
    <w:qFormat/>
    <w:rPr>
      <w:vertAlign w:val="superscript"/>
    </w:rPr>
  </w:style>
  <w:style w:type="character" w:styleId="af8">
    <w:name w:val="page number"/>
    <w:uiPriority w:val="99"/>
    <w:qFormat/>
    <w:rPr>
      <w:rFonts w:ascii="Times New Roman" w:eastAsia="宋体" w:hAnsi="Times New Roman"/>
      <w:sz w:val="18"/>
    </w:rPr>
  </w:style>
  <w:style w:type="character" w:styleId="af9">
    <w:name w:val="FollowedHyperlink"/>
    <w:qFormat/>
    <w:rPr>
      <w:color w:val="800080"/>
      <w:u w:val="single"/>
    </w:rPr>
  </w:style>
  <w:style w:type="character" w:styleId="afa">
    <w:name w:val="Emphasis"/>
    <w:uiPriority w:val="20"/>
    <w:qFormat/>
    <w:rPr>
      <w:i/>
      <w:iCs/>
    </w:rPr>
  </w:style>
  <w:style w:type="character" w:styleId="afb">
    <w:name w:val="line number"/>
    <w:qFormat/>
  </w:style>
  <w:style w:type="character" w:styleId="afc">
    <w:name w:val="Hyperlink"/>
    <w:uiPriority w:val="99"/>
    <w:qFormat/>
    <w:rPr>
      <w:color w:val="0000FF"/>
      <w:spacing w:val="0"/>
      <w:w w:val="100"/>
      <w:szCs w:val="21"/>
      <w:u w:val="single"/>
    </w:rPr>
  </w:style>
  <w:style w:type="character" w:styleId="afd">
    <w:name w:val="annotation reference"/>
    <w:rPr>
      <w:sz w:val="21"/>
      <w:szCs w:val="21"/>
    </w:rPr>
  </w:style>
  <w:style w:type="character" w:styleId="afe">
    <w:name w:val="footnote reference"/>
    <w:semiHidden/>
    <w:qFormat/>
    <w:rPr>
      <w:vertAlign w:val="superscript"/>
    </w:rPr>
  </w:style>
  <w:style w:type="character" w:styleId="HTML">
    <w:name w:val="HTML Sample"/>
    <w:qFormat/>
    <w:rPr>
      <w:rFonts w:ascii="Courier New" w:hAnsi="Courier New"/>
    </w:rPr>
  </w:style>
  <w:style w:type="character" w:customStyle="1" w:styleId="10">
    <w:name w:val="标题 1 字符"/>
    <w:link w:val="1"/>
    <w:rPr>
      <w:b/>
      <w:bCs/>
      <w:kern w:val="44"/>
      <w:sz w:val="44"/>
      <w:szCs w:val="44"/>
    </w:rPr>
  </w:style>
  <w:style w:type="character" w:customStyle="1" w:styleId="20">
    <w:name w:val="标题 2 字符"/>
    <w:link w:val="2"/>
    <w:semiHidden/>
    <w:qFormat/>
    <w:rPr>
      <w:rFonts w:ascii="Cambria" w:eastAsia="宋体" w:hAnsi="Cambria" w:cs="Times New Roman"/>
      <w:b/>
      <w:bCs/>
      <w:kern w:val="2"/>
      <w:sz w:val="32"/>
      <w:szCs w:val="32"/>
    </w:rPr>
  </w:style>
  <w:style w:type="character" w:customStyle="1" w:styleId="30">
    <w:name w:val="标题 3 字符"/>
    <w:link w:val="3"/>
    <w:semiHidden/>
    <w:rPr>
      <w:b/>
      <w:bCs/>
      <w:kern w:val="2"/>
      <w:sz w:val="32"/>
      <w:szCs w:val="32"/>
    </w:rPr>
  </w:style>
  <w:style w:type="character" w:customStyle="1" w:styleId="Char">
    <w:name w:val="段 Char"/>
    <w:link w:val="af0"/>
    <w:qFormat/>
    <w:rPr>
      <w:rFonts w:ascii="宋体"/>
      <w:sz w:val="21"/>
      <w:lang w:val="en-US" w:eastAsia="zh-CN" w:bidi="ar-SA"/>
    </w:rPr>
  </w:style>
  <w:style w:type="paragraph" w:customStyle="1" w:styleId="aff">
    <w:name w:val="一级条标题"/>
    <w:next w:val="af0"/>
    <w:qFormat/>
    <w:pPr>
      <w:spacing w:beforeLines="50" w:afterLines="50"/>
      <w:outlineLvl w:val="2"/>
    </w:pPr>
    <w:rPr>
      <w:rFonts w:ascii="黑体" w:eastAsia="黑体" w:hAnsiTheme="minorHAnsi"/>
      <w:kern w:val="2"/>
      <w:sz w:val="21"/>
      <w:szCs w:val="21"/>
    </w:rPr>
  </w:style>
  <w:style w:type="paragraph" w:customStyle="1" w:styleId="aff0">
    <w:name w:val="标准书脚_奇数页"/>
    <w:qFormat/>
    <w:pPr>
      <w:spacing w:before="120"/>
      <w:ind w:right="198"/>
      <w:jc w:val="right"/>
    </w:pPr>
    <w:rPr>
      <w:rFonts w:ascii="宋体" w:hAnsiTheme="minorHAnsi"/>
      <w:kern w:val="2"/>
      <w:sz w:val="18"/>
      <w:szCs w:val="18"/>
    </w:rPr>
  </w:style>
  <w:style w:type="paragraph" w:customStyle="1" w:styleId="aff1">
    <w:name w:val="标准书眉_奇数页"/>
    <w:next w:val="a"/>
    <w:qFormat/>
    <w:pPr>
      <w:tabs>
        <w:tab w:val="center" w:pos="4154"/>
        <w:tab w:val="right" w:pos="8306"/>
      </w:tabs>
      <w:spacing w:after="220"/>
      <w:jc w:val="right"/>
    </w:pPr>
    <w:rPr>
      <w:rFonts w:ascii="黑体" w:eastAsia="黑体" w:hAnsiTheme="minorHAnsi"/>
      <w:kern w:val="2"/>
      <w:sz w:val="21"/>
      <w:szCs w:val="21"/>
    </w:rPr>
  </w:style>
  <w:style w:type="paragraph" w:customStyle="1" w:styleId="aff2">
    <w:name w:val="章标题"/>
    <w:next w:val="af0"/>
    <w:qFormat/>
    <w:pPr>
      <w:spacing w:beforeLines="100" w:afterLines="100"/>
      <w:jc w:val="both"/>
      <w:outlineLvl w:val="1"/>
    </w:pPr>
    <w:rPr>
      <w:rFonts w:ascii="黑体" w:eastAsia="黑体" w:hAnsiTheme="minorHAnsi"/>
      <w:kern w:val="2"/>
      <w:sz w:val="21"/>
      <w:szCs w:val="24"/>
    </w:rPr>
  </w:style>
  <w:style w:type="paragraph" w:customStyle="1" w:styleId="aff3">
    <w:name w:val="二级条标题"/>
    <w:basedOn w:val="aff"/>
    <w:next w:val="af0"/>
    <w:qFormat/>
    <w:pPr>
      <w:spacing w:before="50" w:after="50"/>
      <w:outlineLvl w:val="3"/>
    </w:pPr>
  </w:style>
  <w:style w:type="paragraph" w:customStyle="1" w:styleId="22">
    <w:name w:val="封面标准号2"/>
    <w:qFormat/>
    <w:pPr>
      <w:framePr w:w="9140" w:h="1242" w:hRule="exact" w:hSpace="284" w:wrap="around" w:vAnchor="page" w:hAnchor="page" w:x="1645" w:y="2910" w:anchorLock="1"/>
      <w:spacing w:before="357" w:line="280" w:lineRule="exact"/>
      <w:jc w:val="right"/>
    </w:pPr>
    <w:rPr>
      <w:rFonts w:ascii="黑体" w:eastAsia="黑体" w:hAnsiTheme="minorHAnsi"/>
      <w:kern w:val="2"/>
      <w:sz w:val="28"/>
      <w:szCs w:val="28"/>
    </w:rPr>
  </w:style>
  <w:style w:type="paragraph" w:customStyle="1" w:styleId="aff4">
    <w:name w:val="列项——（一级）"/>
    <w:qFormat/>
    <w:pPr>
      <w:widowControl w:val="0"/>
      <w:ind w:left="833" w:hanging="408"/>
      <w:jc w:val="both"/>
    </w:pPr>
    <w:rPr>
      <w:rFonts w:ascii="宋体" w:hAnsiTheme="minorHAnsi"/>
      <w:kern w:val="2"/>
      <w:sz w:val="21"/>
      <w:szCs w:val="24"/>
    </w:rPr>
  </w:style>
  <w:style w:type="paragraph" w:customStyle="1" w:styleId="aff5">
    <w:name w:val="列项●（二级）"/>
    <w:qFormat/>
    <w:pPr>
      <w:tabs>
        <w:tab w:val="left" w:pos="760"/>
        <w:tab w:val="left" w:pos="840"/>
      </w:tabs>
      <w:ind w:left="1264" w:hanging="413"/>
      <w:jc w:val="both"/>
    </w:pPr>
    <w:rPr>
      <w:rFonts w:ascii="宋体" w:hAnsiTheme="minorHAnsi"/>
      <w:kern w:val="2"/>
      <w:sz w:val="21"/>
      <w:szCs w:val="24"/>
    </w:rPr>
  </w:style>
  <w:style w:type="paragraph" w:customStyle="1" w:styleId="aff6">
    <w:name w:val="目次、标准名称标题"/>
    <w:basedOn w:val="aff7"/>
    <w:next w:val="af0"/>
    <w:qFormat/>
    <w:pPr>
      <w:spacing w:line="460" w:lineRule="exact"/>
    </w:pPr>
    <w:rPr>
      <w:kern w:val="0"/>
      <w:szCs w:val="20"/>
    </w:rPr>
  </w:style>
  <w:style w:type="paragraph" w:customStyle="1" w:styleId="aff7">
    <w:name w:val="前言、引言标题"/>
    <w:next w:val="a"/>
    <w:qFormat/>
    <w:pPr>
      <w:keepNext/>
      <w:pageBreakBefore/>
      <w:shd w:val="clear" w:color="FFFFFF" w:fill="FFFFFF"/>
      <w:spacing w:before="640" w:after="560"/>
      <w:jc w:val="center"/>
      <w:outlineLvl w:val="0"/>
    </w:pPr>
    <w:rPr>
      <w:rFonts w:ascii="黑体" w:eastAsia="黑体" w:hAnsiTheme="minorHAnsi"/>
      <w:kern w:val="2"/>
      <w:sz w:val="32"/>
      <w:szCs w:val="24"/>
    </w:rPr>
  </w:style>
  <w:style w:type="paragraph" w:customStyle="1" w:styleId="aff8">
    <w:name w:val="三级条标题"/>
    <w:basedOn w:val="aff3"/>
    <w:next w:val="af0"/>
    <w:qFormat/>
    <w:pPr>
      <w:outlineLvl w:val="4"/>
    </w:pPr>
  </w:style>
  <w:style w:type="paragraph" w:customStyle="1" w:styleId="aff9">
    <w:name w:val="示例"/>
    <w:next w:val="affa"/>
    <w:qFormat/>
    <w:pPr>
      <w:widowControl w:val="0"/>
      <w:ind w:firstLine="363"/>
      <w:jc w:val="both"/>
    </w:pPr>
    <w:rPr>
      <w:rFonts w:ascii="宋体" w:hAnsiTheme="minorHAnsi"/>
      <w:kern w:val="2"/>
      <w:sz w:val="18"/>
      <w:szCs w:val="18"/>
    </w:rPr>
  </w:style>
  <w:style w:type="paragraph" w:customStyle="1" w:styleId="affa">
    <w:name w:val="示例内容"/>
    <w:qFormat/>
    <w:pPr>
      <w:ind w:firstLineChars="200" w:firstLine="200"/>
    </w:pPr>
    <w:rPr>
      <w:rFonts w:ascii="宋体" w:hAnsiTheme="minorHAnsi"/>
      <w:kern w:val="2"/>
      <w:sz w:val="18"/>
      <w:szCs w:val="18"/>
    </w:rPr>
  </w:style>
  <w:style w:type="paragraph" w:customStyle="1" w:styleId="affb">
    <w:name w:val="数字编号列项（二级）"/>
    <w:qFormat/>
    <w:pPr>
      <w:tabs>
        <w:tab w:val="left" w:pos="1260"/>
      </w:tabs>
      <w:ind w:left="1259" w:hanging="419"/>
      <w:jc w:val="both"/>
    </w:pPr>
    <w:rPr>
      <w:rFonts w:ascii="宋体" w:hAnsiTheme="minorHAnsi"/>
      <w:kern w:val="2"/>
      <w:sz w:val="21"/>
      <w:szCs w:val="24"/>
    </w:rPr>
  </w:style>
  <w:style w:type="paragraph" w:customStyle="1" w:styleId="affc">
    <w:name w:val="四级条标题"/>
    <w:basedOn w:val="aff8"/>
    <w:next w:val="af0"/>
    <w:qFormat/>
    <w:pPr>
      <w:outlineLvl w:val="5"/>
    </w:pPr>
  </w:style>
  <w:style w:type="paragraph" w:customStyle="1" w:styleId="affd">
    <w:name w:val="五级条标题"/>
    <w:basedOn w:val="affc"/>
    <w:next w:val="af0"/>
    <w:qFormat/>
    <w:pPr>
      <w:outlineLvl w:val="6"/>
    </w:pPr>
  </w:style>
  <w:style w:type="character" w:customStyle="1" w:styleId="ac">
    <w:name w:val="页脚 字符"/>
    <w:link w:val="ab"/>
    <w:uiPriority w:val="99"/>
    <w:qFormat/>
    <w:rPr>
      <w:kern w:val="2"/>
      <w:sz w:val="18"/>
      <w:szCs w:val="18"/>
    </w:rPr>
  </w:style>
  <w:style w:type="character" w:customStyle="1" w:styleId="ae">
    <w:name w:val="页眉 字符"/>
    <w:link w:val="ad"/>
    <w:uiPriority w:val="99"/>
    <w:qFormat/>
    <w:rPr>
      <w:kern w:val="2"/>
      <w:sz w:val="18"/>
      <w:szCs w:val="18"/>
    </w:rPr>
  </w:style>
  <w:style w:type="paragraph" w:customStyle="1" w:styleId="affe">
    <w:name w:val="注："/>
    <w:next w:val="af0"/>
    <w:qFormat/>
    <w:pPr>
      <w:widowControl w:val="0"/>
      <w:autoSpaceDE w:val="0"/>
      <w:autoSpaceDN w:val="0"/>
      <w:ind w:left="726" w:hanging="363"/>
      <w:jc w:val="both"/>
    </w:pPr>
    <w:rPr>
      <w:rFonts w:ascii="宋体" w:hAnsiTheme="minorHAnsi"/>
      <w:kern w:val="2"/>
      <w:sz w:val="18"/>
      <w:szCs w:val="18"/>
    </w:rPr>
  </w:style>
  <w:style w:type="paragraph" w:customStyle="1" w:styleId="afff">
    <w:name w:val="注×："/>
    <w:qFormat/>
    <w:pPr>
      <w:widowControl w:val="0"/>
      <w:autoSpaceDE w:val="0"/>
      <w:autoSpaceDN w:val="0"/>
      <w:ind w:left="811" w:hanging="448"/>
      <w:jc w:val="both"/>
    </w:pPr>
    <w:rPr>
      <w:rFonts w:ascii="宋体" w:hAnsiTheme="minorHAnsi"/>
      <w:kern w:val="2"/>
      <w:sz w:val="18"/>
      <w:szCs w:val="18"/>
    </w:rPr>
  </w:style>
  <w:style w:type="paragraph" w:customStyle="1" w:styleId="afff0">
    <w:name w:val="字母编号列项（一级）"/>
    <w:qFormat/>
    <w:pPr>
      <w:tabs>
        <w:tab w:val="left" w:pos="840"/>
      </w:tabs>
      <w:ind w:left="839" w:hanging="419"/>
      <w:jc w:val="both"/>
    </w:pPr>
    <w:rPr>
      <w:rFonts w:ascii="宋体" w:hAnsiTheme="minorHAnsi"/>
      <w:kern w:val="2"/>
      <w:sz w:val="21"/>
      <w:szCs w:val="24"/>
    </w:rPr>
  </w:style>
  <w:style w:type="paragraph" w:customStyle="1" w:styleId="afff1">
    <w:name w:val="列项◆（三级）"/>
    <w:basedOn w:val="a"/>
    <w:qFormat/>
    <w:pPr>
      <w:tabs>
        <w:tab w:val="left" w:pos="1678"/>
      </w:tabs>
      <w:ind w:left="1678" w:hanging="414"/>
    </w:pPr>
    <w:rPr>
      <w:rFonts w:ascii="宋体"/>
      <w:szCs w:val="21"/>
    </w:rPr>
  </w:style>
  <w:style w:type="paragraph" w:customStyle="1" w:styleId="afff2">
    <w:name w:val="编号列项（三级）"/>
    <w:qFormat/>
    <w:rPr>
      <w:rFonts w:ascii="宋体" w:hAnsiTheme="minorHAnsi"/>
      <w:kern w:val="2"/>
      <w:sz w:val="21"/>
      <w:szCs w:val="24"/>
    </w:rPr>
  </w:style>
  <w:style w:type="paragraph" w:customStyle="1" w:styleId="afff3">
    <w:name w:val="示例×："/>
    <w:basedOn w:val="aff2"/>
    <w:qFormat/>
    <w:pPr>
      <w:spacing w:beforeLines="0" w:afterLines="0"/>
      <w:ind w:firstLine="363"/>
      <w:outlineLvl w:val="9"/>
    </w:pPr>
    <w:rPr>
      <w:rFonts w:ascii="宋体" w:eastAsia="宋体"/>
      <w:sz w:val="18"/>
      <w:szCs w:val="18"/>
    </w:rPr>
  </w:style>
  <w:style w:type="paragraph" w:customStyle="1" w:styleId="afff4">
    <w:name w:val="二级无"/>
    <w:basedOn w:val="aff3"/>
    <w:qFormat/>
    <w:pPr>
      <w:spacing w:beforeLines="0" w:afterLines="0"/>
    </w:pPr>
    <w:rPr>
      <w:rFonts w:ascii="宋体" w:eastAsia="宋体"/>
    </w:rPr>
  </w:style>
  <w:style w:type="paragraph" w:customStyle="1" w:styleId="afff5">
    <w:name w:val="注：（正文）"/>
    <w:basedOn w:val="affe"/>
    <w:next w:val="af0"/>
    <w:qFormat/>
  </w:style>
  <w:style w:type="paragraph" w:customStyle="1" w:styleId="afff6">
    <w:name w:val="注×：（正文）"/>
    <w:qFormat/>
    <w:pPr>
      <w:ind w:left="811" w:hanging="448"/>
      <w:jc w:val="both"/>
    </w:pPr>
    <w:rPr>
      <w:rFonts w:ascii="宋体" w:hAnsiTheme="minorHAnsi"/>
      <w:kern w:val="2"/>
      <w:sz w:val="18"/>
      <w:szCs w:val="18"/>
    </w:rPr>
  </w:style>
  <w:style w:type="paragraph" w:customStyle="1" w:styleId="afff7">
    <w:name w:val="标准标志"/>
    <w:next w:val="a"/>
    <w:qFormat/>
    <w:pPr>
      <w:framePr w:w="2546" w:h="1389" w:hRule="exact" w:hSpace="181" w:vSpace="181" w:wrap="around" w:hAnchor="margin" w:x="6522" w:y="398" w:anchorLock="1"/>
      <w:shd w:val="solid" w:color="FFFFFF" w:fill="FFFFFF"/>
      <w:spacing w:line="0" w:lineRule="atLeast"/>
      <w:jc w:val="right"/>
    </w:pPr>
    <w:rPr>
      <w:rFonts w:asciiTheme="minorHAnsi" w:hAnsiTheme="minorHAnsi"/>
      <w:b/>
      <w:w w:val="170"/>
      <w:kern w:val="2"/>
      <w:sz w:val="96"/>
      <w:szCs w:val="96"/>
    </w:rPr>
  </w:style>
  <w:style w:type="paragraph" w:customStyle="1" w:styleId="afff8">
    <w:name w:val="标准称谓"/>
    <w:next w:val="a"/>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heme="minorHAnsi"/>
      <w:b/>
      <w:bCs/>
      <w:spacing w:val="20"/>
      <w:w w:val="148"/>
      <w:kern w:val="2"/>
      <w:sz w:val="48"/>
      <w:szCs w:val="24"/>
    </w:rPr>
  </w:style>
  <w:style w:type="paragraph" w:customStyle="1" w:styleId="afff9">
    <w:name w:val="标准书脚_偶数页"/>
    <w:qFormat/>
    <w:pPr>
      <w:spacing w:before="120"/>
      <w:ind w:left="221"/>
    </w:pPr>
    <w:rPr>
      <w:rFonts w:ascii="宋体" w:hAnsiTheme="minorHAnsi"/>
      <w:kern w:val="2"/>
      <w:sz w:val="18"/>
      <w:szCs w:val="18"/>
    </w:rPr>
  </w:style>
  <w:style w:type="paragraph" w:customStyle="1" w:styleId="afffa">
    <w:name w:val="标准书眉_偶数页"/>
    <w:basedOn w:val="aff1"/>
    <w:next w:val="a"/>
    <w:qFormat/>
    <w:pPr>
      <w:jc w:val="left"/>
    </w:pPr>
  </w:style>
  <w:style w:type="paragraph" w:customStyle="1" w:styleId="afffb">
    <w:name w:val="标准书眉一"/>
    <w:qFormat/>
    <w:pPr>
      <w:jc w:val="both"/>
    </w:pPr>
    <w:rPr>
      <w:rFonts w:asciiTheme="minorHAnsi" w:hAnsiTheme="minorHAnsi"/>
      <w:kern w:val="2"/>
      <w:sz w:val="24"/>
      <w:szCs w:val="24"/>
    </w:rPr>
  </w:style>
  <w:style w:type="paragraph" w:customStyle="1" w:styleId="afffc">
    <w:name w:val="参考文献"/>
    <w:basedOn w:val="a"/>
    <w:next w:val="af0"/>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d">
    <w:name w:val="参考文献、索引标题"/>
    <w:basedOn w:val="a"/>
    <w:next w:val="af0"/>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e">
    <w:name w:val="发布"/>
    <w:qFormat/>
    <w:rPr>
      <w:rFonts w:ascii="黑体" w:eastAsia="黑体"/>
      <w:spacing w:val="85"/>
      <w:w w:val="100"/>
      <w:position w:val="3"/>
      <w:sz w:val="28"/>
      <w:szCs w:val="28"/>
    </w:rPr>
  </w:style>
  <w:style w:type="paragraph" w:customStyle="1" w:styleId="affff">
    <w:name w:val="发布部门"/>
    <w:next w:val="af0"/>
    <w:qFormat/>
    <w:pPr>
      <w:framePr w:w="7938" w:h="1134" w:hRule="exact" w:hSpace="125" w:vSpace="181" w:wrap="around" w:vAnchor="page" w:hAnchor="page" w:x="2150" w:y="14630" w:anchorLock="1"/>
      <w:jc w:val="center"/>
    </w:pPr>
    <w:rPr>
      <w:rFonts w:ascii="宋体" w:hAnsiTheme="minorHAnsi"/>
      <w:b/>
      <w:spacing w:val="20"/>
      <w:w w:val="135"/>
      <w:kern w:val="2"/>
      <w:sz w:val="28"/>
      <w:szCs w:val="24"/>
    </w:rPr>
  </w:style>
  <w:style w:type="paragraph" w:customStyle="1" w:styleId="affff0">
    <w:name w:val="发布日期"/>
    <w:qFormat/>
    <w:pPr>
      <w:framePr w:w="3997" w:h="471" w:hRule="exact" w:vSpace="181" w:wrap="around" w:hAnchor="page" w:x="7089" w:y="14097" w:anchorLock="1"/>
    </w:pPr>
    <w:rPr>
      <w:rFonts w:asciiTheme="minorHAnsi" w:eastAsia="黑体" w:hAnsiTheme="minorHAnsi"/>
      <w:kern w:val="2"/>
      <w:sz w:val="28"/>
      <w:szCs w:val="24"/>
    </w:rPr>
  </w:style>
  <w:style w:type="paragraph" w:customStyle="1" w:styleId="affff1">
    <w:name w:val="封面标准代替信息"/>
    <w:qFormat/>
    <w:pPr>
      <w:framePr w:w="9140" w:h="1242" w:hRule="exact" w:hSpace="284" w:wrap="around" w:vAnchor="page" w:hAnchor="page" w:x="1645" w:y="2910" w:anchorLock="1"/>
      <w:spacing w:before="57" w:line="280" w:lineRule="exact"/>
      <w:jc w:val="right"/>
    </w:pPr>
    <w:rPr>
      <w:rFonts w:ascii="宋体" w:hAnsiTheme="minorHAnsi"/>
      <w:kern w:val="2"/>
      <w:sz w:val="21"/>
      <w:szCs w:val="21"/>
    </w:rPr>
  </w:style>
  <w:style w:type="paragraph" w:customStyle="1" w:styleId="12">
    <w:name w:val="封面标准号1"/>
    <w:qFormat/>
    <w:pPr>
      <w:widowControl w:val="0"/>
      <w:kinsoku w:val="0"/>
      <w:overflowPunct w:val="0"/>
      <w:autoSpaceDE w:val="0"/>
      <w:autoSpaceDN w:val="0"/>
      <w:spacing w:before="308"/>
      <w:jc w:val="right"/>
      <w:textAlignment w:val="center"/>
    </w:pPr>
    <w:rPr>
      <w:rFonts w:asciiTheme="minorHAnsi" w:hAnsiTheme="minorHAnsi"/>
      <w:kern w:val="2"/>
      <w:sz w:val="28"/>
      <w:szCs w:val="24"/>
    </w:rPr>
  </w:style>
  <w:style w:type="paragraph" w:customStyle="1" w:styleId="affff2">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heme="minorHAnsi"/>
      <w:kern w:val="2"/>
      <w:sz w:val="52"/>
      <w:szCs w:val="24"/>
    </w:rPr>
  </w:style>
  <w:style w:type="paragraph" w:customStyle="1" w:styleId="affff3">
    <w:name w:val="封面标准英文名称"/>
    <w:basedOn w:val="affff2"/>
    <w:qFormat/>
    <w:pPr>
      <w:framePr w:wrap="around"/>
      <w:spacing w:before="370" w:line="400" w:lineRule="exact"/>
    </w:pPr>
    <w:rPr>
      <w:rFonts w:ascii="Times New Roman"/>
      <w:sz w:val="28"/>
      <w:szCs w:val="28"/>
    </w:rPr>
  </w:style>
  <w:style w:type="paragraph" w:customStyle="1" w:styleId="affff4">
    <w:name w:val="封面一致性程度标识"/>
    <w:basedOn w:val="affff3"/>
    <w:qFormat/>
    <w:pPr>
      <w:framePr w:wrap="around"/>
      <w:spacing w:before="440"/>
    </w:pPr>
    <w:rPr>
      <w:rFonts w:ascii="宋体" w:eastAsia="宋体"/>
    </w:rPr>
  </w:style>
  <w:style w:type="paragraph" w:customStyle="1" w:styleId="affff5">
    <w:name w:val="封面标准文稿类别"/>
    <w:basedOn w:val="affff4"/>
    <w:qFormat/>
    <w:pPr>
      <w:framePr w:wrap="around"/>
      <w:spacing w:after="160" w:line="240" w:lineRule="auto"/>
    </w:pPr>
    <w:rPr>
      <w:sz w:val="24"/>
    </w:rPr>
  </w:style>
  <w:style w:type="paragraph" w:customStyle="1" w:styleId="affff6">
    <w:name w:val="封面标准文稿编辑信息"/>
    <w:basedOn w:val="affff5"/>
    <w:qFormat/>
    <w:pPr>
      <w:framePr w:wrap="around"/>
      <w:spacing w:before="180" w:line="180" w:lineRule="exact"/>
    </w:pPr>
    <w:rPr>
      <w:sz w:val="21"/>
    </w:rPr>
  </w:style>
  <w:style w:type="paragraph" w:customStyle="1" w:styleId="affff7">
    <w:name w:val="封面正文"/>
    <w:qFormat/>
    <w:pPr>
      <w:jc w:val="both"/>
    </w:pPr>
    <w:rPr>
      <w:rFonts w:asciiTheme="minorHAnsi" w:hAnsiTheme="minorHAnsi"/>
      <w:kern w:val="2"/>
      <w:sz w:val="24"/>
      <w:szCs w:val="24"/>
    </w:rPr>
  </w:style>
  <w:style w:type="paragraph" w:customStyle="1" w:styleId="affff8">
    <w:name w:val="附录标识"/>
    <w:basedOn w:val="a"/>
    <w:next w:val="af0"/>
    <w:qFormat/>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9">
    <w:name w:val="附录标题"/>
    <w:basedOn w:val="af0"/>
    <w:next w:val="af0"/>
    <w:qFormat/>
    <w:pPr>
      <w:ind w:firstLineChars="0" w:firstLine="0"/>
      <w:jc w:val="center"/>
    </w:pPr>
    <w:rPr>
      <w:rFonts w:ascii="黑体" w:eastAsia="黑体"/>
    </w:rPr>
  </w:style>
  <w:style w:type="paragraph" w:customStyle="1" w:styleId="affffa">
    <w:name w:val="附录表标号"/>
    <w:basedOn w:val="a"/>
    <w:next w:val="af0"/>
    <w:qFormat/>
    <w:pPr>
      <w:spacing w:line="14" w:lineRule="exact"/>
      <w:ind w:left="811" w:hanging="448"/>
      <w:jc w:val="center"/>
      <w:outlineLvl w:val="0"/>
    </w:pPr>
    <w:rPr>
      <w:color w:val="FFFFFF"/>
    </w:rPr>
  </w:style>
  <w:style w:type="paragraph" w:customStyle="1" w:styleId="affffb">
    <w:name w:val="附录表标题"/>
    <w:basedOn w:val="a"/>
    <w:next w:val="af0"/>
    <w:qFormat/>
    <w:pPr>
      <w:tabs>
        <w:tab w:val="left" w:pos="180"/>
      </w:tabs>
      <w:spacing w:beforeLines="50" w:afterLines="50"/>
      <w:jc w:val="center"/>
    </w:pPr>
    <w:rPr>
      <w:rFonts w:ascii="黑体" w:eastAsia="黑体"/>
      <w:szCs w:val="21"/>
    </w:rPr>
  </w:style>
  <w:style w:type="paragraph" w:customStyle="1" w:styleId="affffc">
    <w:name w:val="附录二级条标题"/>
    <w:basedOn w:val="a"/>
    <w:next w:val="af0"/>
    <w:qFormat/>
    <w:pPr>
      <w:widowControl/>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d">
    <w:name w:val="附录二级无"/>
    <w:basedOn w:val="affffc"/>
    <w:qFormat/>
    <w:pPr>
      <w:tabs>
        <w:tab w:val="clear" w:pos="360"/>
      </w:tabs>
      <w:spacing w:beforeLines="0" w:afterLines="0"/>
    </w:pPr>
    <w:rPr>
      <w:rFonts w:ascii="宋体" w:eastAsia="宋体"/>
      <w:szCs w:val="21"/>
    </w:rPr>
  </w:style>
  <w:style w:type="paragraph" w:customStyle="1" w:styleId="affffe">
    <w:name w:val="附录公式"/>
    <w:basedOn w:val="af0"/>
    <w:next w:val="af0"/>
    <w:link w:val="Char0"/>
    <w:qFormat/>
  </w:style>
  <w:style w:type="character" w:customStyle="1" w:styleId="Char0">
    <w:name w:val="附录公式 Char"/>
    <w:basedOn w:val="Char"/>
    <w:link w:val="affffe"/>
    <w:qFormat/>
    <w:rPr>
      <w:rFonts w:ascii="宋体"/>
      <w:sz w:val="21"/>
      <w:lang w:val="en-US" w:eastAsia="zh-CN" w:bidi="ar-SA"/>
    </w:rPr>
  </w:style>
  <w:style w:type="paragraph" w:customStyle="1" w:styleId="afffff">
    <w:name w:val="附录公式编号制表符"/>
    <w:basedOn w:val="a"/>
    <w:next w:val="af0"/>
    <w:qFormat/>
    <w:pPr>
      <w:widowControl/>
      <w:tabs>
        <w:tab w:val="center" w:pos="4201"/>
        <w:tab w:val="right" w:leader="dot" w:pos="9298"/>
      </w:tabs>
      <w:autoSpaceDE w:val="0"/>
      <w:autoSpaceDN w:val="0"/>
    </w:pPr>
    <w:rPr>
      <w:rFonts w:ascii="宋体"/>
      <w:kern w:val="0"/>
      <w:szCs w:val="20"/>
    </w:rPr>
  </w:style>
  <w:style w:type="paragraph" w:customStyle="1" w:styleId="afffff0">
    <w:name w:val="附录三级条标题"/>
    <w:basedOn w:val="affffc"/>
    <w:next w:val="af0"/>
    <w:qFormat/>
    <w:pPr>
      <w:outlineLvl w:val="4"/>
    </w:pPr>
  </w:style>
  <w:style w:type="paragraph" w:customStyle="1" w:styleId="afffff1">
    <w:name w:val="附录三级无"/>
    <w:basedOn w:val="afffff0"/>
    <w:qFormat/>
    <w:pPr>
      <w:tabs>
        <w:tab w:val="clear" w:pos="360"/>
      </w:tabs>
      <w:spacing w:beforeLines="0" w:afterLines="0"/>
    </w:pPr>
    <w:rPr>
      <w:rFonts w:ascii="宋体" w:eastAsia="宋体"/>
      <w:szCs w:val="21"/>
    </w:rPr>
  </w:style>
  <w:style w:type="paragraph" w:customStyle="1" w:styleId="afffff2">
    <w:name w:val="附录数字编号列项（二级）"/>
    <w:qFormat/>
    <w:pPr>
      <w:tabs>
        <w:tab w:val="left" w:pos="840"/>
      </w:tabs>
      <w:ind w:left="839" w:hanging="419"/>
    </w:pPr>
    <w:rPr>
      <w:rFonts w:ascii="宋体" w:hAnsiTheme="minorHAnsi"/>
      <w:kern w:val="2"/>
      <w:sz w:val="21"/>
      <w:szCs w:val="24"/>
    </w:rPr>
  </w:style>
  <w:style w:type="paragraph" w:customStyle="1" w:styleId="afffff3">
    <w:name w:val="附录四级条标题"/>
    <w:basedOn w:val="afffff0"/>
    <w:next w:val="af0"/>
    <w:qFormat/>
    <w:pPr>
      <w:outlineLvl w:val="5"/>
    </w:pPr>
  </w:style>
  <w:style w:type="paragraph" w:customStyle="1" w:styleId="afffff4">
    <w:name w:val="附录四级无"/>
    <w:basedOn w:val="afffff3"/>
    <w:qFormat/>
    <w:pPr>
      <w:tabs>
        <w:tab w:val="clear" w:pos="360"/>
      </w:tabs>
      <w:spacing w:beforeLines="0" w:afterLines="0"/>
    </w:pPr>
    <w:rPr>
      <w:rFonts w:ascii="宋体" w:eastAsia="宋体"/>
      <w:szCs w:val="21"/>
    </w:rPr>
  </w:style>
  <w:style w:type="paragraph" w:customStyle="1" w:styleId="afffff5">
    <w:name w:val="附录图标号"/>
    <w:basedOn w:val="a"/>
    <w:qFormat/>
    <w:pPr>
      <w:keepNext/>
      <w:pageBreakBefore/>
      <w:widowControl/>
      <w:spacing w:line="14" w:lineRule="exact"/>
      <w:ind w:firstLine="363"/>
      <w:jc w:val="center"/>
      <w:outlineLvl w:val="0"/>
    </w:pPr>
    <w:rPr>
      <w:color w:val="FFFFFF"/>
    </w:rPr>
  </w:style>
  <w:style w:type="paragraph" w:customStyle="1" w:styleId="afffff6">
    <w:name w:val="附录图标题"/>
    <w:basedOn w:val="a"/>
    <w:next w:val="af0"/>
    <w:qFormat/>
    <w:pPr>
      <w:tabs>
        <w:tab w:val="left" w:pos="363"/>
      </w:tabs>
      <w:spacing w:beforeLines="50" w:afterLines="50"/>
      <w:jc w:val="center"/>
    </w:pPr>
    <w:rPr>
      <w:rFonts w:ascii="黑体" w:eastAsia="黑体"/>
      <w:szCs w:val="21"/>
    </w:rPr>
  </w:style>
  <w:style w:type="paragraph" w:customStyle="1" w:styleId="afffff7">
    <w:name w:val="附录五级条标题"/>
    <w:basedOn w:val="afffff3"/>
    <w:next w:val="af0"/>
    <w:qFormat/>
    <w:pPr>
      <w:outlineLvl w:val="6"/>
    </w:pPr>
  </w:style>
  <w:style w:type="paragraph" w:customStyle="1" w:styleId="afffff8">
    <w:name w:val="附录五级无"/>
    <w:basedOn w:val="afffff7"/>
    <w:qFormat/>
    <w:pPr>
      <w:tabs>
        <w:tab w:val="clear" w:pos="360"/>
      </w:tabs>
      <w:spacing w:beforeLines="0" w:afterLines="0"/>
    </w:pPr>
    <w:rPr>
      <w:rFonts w:ascii="宋体" w:eastAsia="宋体"/>
      <w:szCs w:val="21"/>
    </w:rPr>
  </w:style>
  <w:style w:type="paragraph" w:customStyle="1" w:styleId="afffff9">
    <w:name w:val="附录章标题"/>
    <w:next w:val="af0"/>
    <w:qFormat/>
    <w:pPr>
      <w:tabs>
        <w:tab w:val="left" w:pos="360"/>
      </w:tabs>
      <w:wordWrap w:val="0"/>
      <w:overflowPunct w:val="0"/>
      <w:autoSpaceDE w:val="0"/>
      <w:spacing w:beforeLines="100" w:afterLines="100"/>
      <w:jc w:val="both"/>
      <w:textAlignment w:val="baseline"/>
      <w:outlineLvl w:val="1"/>
    </w:pPr>
    <w:rPr>
      <w:rFonts w:ascii="黑体" w:eastAsia="黑体" w:hAnsiTheme="minorHAnsi"/>
      <w:kern w:val="21"/>
      <w:sz w:val="21"/>
      <w:szCs w:val="24"/>
    </w:rPr>
  </w:style>
  <w:style w:type="paragraph" w:customStyle="1" w:styleId="afffffa">
    <w:name w:val="附录一级条标题"/>
    <w:basedOn w:val="afffff9"/>
    <w:next w:val="af0"/>
    <w:qFormat/>
    <w:pPr>
      <w:autoSpaceDN w:val="0"/>
      <w:spacing w:beforeLines="50" w:afterLines="50"/>
      <w:outlineLvl w:val="2"/>
    </w:pPr>
  </w:style>
  <w:style w:type="paragraph" w:customStyle="1" w:styleId="afffffb">
    <w:name w:val="附录一级无"/>
    <w:basedOn w:val="afffffa"/>
    <w:qFormat/>
    <w:pPr>
      <w:tabs>
        <w:tab w:val="clear" w:pos="360"/>
      </w:tabs>
      <w:spacing w:beforeLines="0" w:afterLines="0"/>
    </w:pPr>
    <w:rPr>
      <w:rFonts w:ascii="宋体" w:eastAsia="宋体"/>
      <w:szCs w:val="21"/>
    </w:rPr>
  </w:style>
  <w:style w:type="paragraph" w:customStyle="1" w:styleId="afffffc">
    <w:name w:val="附录字母编号列项（一级）"/>
    <w:qFormat/>
    <w:pPr>
      <w:tabs>
        <w:tab w:val="left" w:pos="839"/>
      </w:tabs>
      <w:ind w:left="839" w:hanging="419"/>
    </w:pPr>
    <w:rPr>
      <w:rFonts w:ascii="宋体" w:hAnsiTheme="minorHAnsi"/>
      <w:kern w:val="2"/>
      <w:sz w:val="21"/>
      <w:szCs w:val="24"/>
    </w:rPr>
  </w:style>
  <w:style w:type="paragraph" w:customStyle="1" w:styleId="afffffd">
    <w:name w:val="列项说明"/>
    <w:basedOn w:val="a"/>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e">
    <w:name w:val="列项说明数字编号"/>
    <w:qFormat/>
    <w:pPr>
      <w:ind w:leftChars="400" w:left="600" w:hangingChars="200" w:hanging="200"/>
    </w:pPr>
    <w:rPr>
      <w:rFonts w:ascii="宋体" w:hAnsiTheme="minorHAnsi"/>
      <w:kern w:val="2"/>
      <w:sz w:val="21"/>
      <w:szCs w:val="24"/>
    </w:rPr>
  </w:style>
  <w:style w:type="paragraph" w:customStyle="1" w:styleId="affffff">
    <w:name w:val="目次、索引正文"/>
    <w:qFormat/>
    <w:pPr>
      <w:spacing w:line="320" w:lineRule="exact"/>
      <w:jc w:val="both"/>
    </w:pPr>
    <w:rPr>
      <w:rFonts w:ascii="宋体" w:hAnsiTheme="minorHAnsi"/>
      <w:kern w:val="2"/>
      <w:sz w:val="21"/>
      <w:szCs w:val="24"/>
    </w:rPr>
  </w:style>
  <w:style w:type="paragraph" w:customStyle="1" w:styleId="affffff0">
    <w:name w:val="其他标准标志"/>
    <w:basedOn w:val="afff7"/>
    <w:qFormat/>
    <w:pPr>
      <w:framePr w:w="6101" w:wrap="around" w:vAnchor="page" w:hAnchor="page" w:x="4673" w:y="942"/>
    </w:pPr>
    <w:rPr>
      <w:w w:val="130"/>
    </w:rPr>
  </w:style>
  <w:style w:type="paragraph" w:customStyle="1" w:styleId="affffff1">
    <w:name w:val="其他标准称谓"/>
    <w:next w:val="a"/>
    <w:qFormat/>
    <w:pPr>
      <w:framePr w:hSpace="181" w:vSpace="181" w:wrap="around" w:vAnchor="page" w:hAnchor="page" w:x="1419" w:y="2286" w:anchorLock="1"/>
      <w:spacing w:line="0" w:lineRule="atLeast"/>
      <w:jc w:val="distribute"/>
    </w:pPr>
    <w:rPr>
      <w:rFonts w:ascii="黑体" w:eastAsia="黑体" w:hAnsi="宋体"/>
      <w:spacing w:val="-40"/>
      <w:kern w:val="2"/>
      <w:sz w:val="48"/>
      <w:szCs w:val="52"/>
    </w:rPr>
  </w:style>
  <w:style w:type="paragraph" w:customStyle="1" w:styleId="affffff2">
    <w:name w:val="其他发布部门"/>
    <w:basedOn w:val="affff"/>
    <w:qFormat/>
    <w:pPr>
      <w:framePr w:wrap="around" w:y="15310"/>
      <w:spacing w:line="0" w:lineRule="atLeast"/>
    </w:pPr>
    <w:rPr>
      <w:rFonts w:ascii="黑体" w:eastAsia="黑体"/>
      <w:b w:val="0"/>
    </w:rPr>
  </w:style>
  <w:style w:type="paragraph" w:customStyle="1" w:styleId="affffff3">
    <w:name w:val="三级无"/>
    <w:basedOn w:val="aff8"/>
    <w:qFormat/>
    <w:pPr>
      <w:spacing w:beforeLines="0" w:afterLines="0"/>
    </w:pPr>
    <w:rPr>
      <w:rFonts w:ascii="宋体" w:eastAsia="宋体"/>
    </w:rPr>
  </w:style>
  <w:style w:type="paragraph" w:customStyle="1" w:styleId="affffff4">
    <w:name w:val="实施日期"/>
    <w:basedOn w:val="affff0"/>
    <w:qFormat/>
    <w:pPr>
      <w:framePr w:wrap="around" w:vAnchor="page" w:hAnchor="text"/>
      <w:jc w:val="right"/>
    </w:pPr>
  </w:style>
  <w:style w:type="paragraph" w:customStyle="1" w:styleId="affffff5">
    <w:name w:val="示例后文字"/>
    <w:basedOn w:val="af0"/>
    <w:next w:val="af0"/>
    <w:qFormat/>
    <w:pPr>
      <w:ind w:firstLine="360"/>
    </w:pPr>
    <w:rPr>
      <w:sz w:val="18"/>
    </w:rPr>
  </w:style>
  <w:style w:type="paragraph" w:customStyle="1" w:styleId="affffff6">
    <w:name w:val="首示例"/>
    <w:next w:val="af0"/>
    <w:link w:val="Char1"/>
    <w:qFormat/>
    <w:pPr>
      <w:tabs>
        <w:tab w:val="left" w:pos="360"/>
      </w:tabs>
    </w:pPr>
    <w:rPr>
      <w:rFonts w:ascii="宋体" w:hAnsi="宋体"/>
      <w:kern w:val="2"/>
      <w:sz w:val="18"/>
      <w:szCs w:val="18"/>
    </w:rPr>
  </w:style>
  <w:style w:type="character" w:customStyle="1" w:styleId="Char1">
    <w:name w:val="首示例 Char"/>
    <w:link w:val="affffff6"/>
    <w:qFormat/>
    <w:rPr>
      <w:rFonts w:ascii="宋体" w:hAnsi="宋体"/>
      <w:sz w:val="18"/>
      <w:szCs w:val="18"/>
    </w:rPr>
  </w:style>
  <w:style w:type="paragraph" w:customStyle="1" w:styleId="affffff7">
    <w:name w:val="四级无"/>
    <w:basedOn w:val="affc"/>
    <w:qFormat/>
    <w:pPr>
      <w:spacing w:beforeLines="0" w:afterLines="0"/>
    </w:pPr>
    <w:rPr>
      <w:rFonts w:ascii="宋体" w:eastAsia="宋体"/>
    </w:rPr>
  </w:style>
  <w:style w:type="paragraph" w:customStyle="1" w:styleId="affffff8">
    <w:name w:val="条文脚注"/>
    <w:basedOn w:val="af1"/>
    <w:qFormat/>
    <w:pPr>
      <w:tabs>
        <w:tab w:val="clear" w:pos="0"/>
      </w:tabs>
      <w:ind w:left="0" w:firstLine="0"/>
      <w:jc w:val="both"/>
    </w:pPr>
  </w:style>
  <w:style w:type="paragraph" w:customStyle="1" w:styleId="affffff9">
    <w:name w:val="图标脚注说明"/>
    <w:basedOn w:val="af0"/>
    <w:qFormat/>
    <w:pPr>
      <w:ind w:left="840" w:firstLineChars="0" w:hanging="420"/>
    </w:pPr>
    <w:rPr>
      <w:sz w:val="18"/>
      <w:szCs w:val="18"/>
    </w:rPr>
  </w:style>
  <w:style w:type="paragraph" w:customStyle="1" w:styleId="affffffa">
    <w:name w:val="图表脚注说明"/>
    <w:basedOn w:val="a"/>
    <w:qFormat/>
    <w:pPr>
      <w:ind w:left="544" w:hanging="181"/>
    </w:pPr>
    <w:rPr>
      <w:rFonts w:ascii="宋体"/>
      <w:sz w:val="18"/>
      <w:szCs w:val="18"/>
    </w:rPr>
  </w:style>
  <w:style w:type="paragraph" w:customStyle="1" w:styleId="affffffb">
    <w:name w:val="图的脚注"/>
    <w:next w:val="af0"/>
    <w:qFormat/>
    <w:pPr>
      <w:widowControl w:val="0"/>
      <w:ind w:leftChars="200" w:left="840" w:hangingChars="200" w:hanging="420"/>
      <w:jc w:val="both"/>
    </w:pPr>
    <w:rPr>
      <w:rFonts w:ascii="宋体" w:hAnsiTheme="minorHAnsi"/>
      <w:kern w:val="2"/>
      <w:sz w:val="18"/>
      <w:szCs w:val="24"/>
    </w:rPr>
  </w:style>
  <w:style w:type="paragraph" w:customStyle="1" w:styleId="affffffc">
    <w:name w:val="文献分类号"/>
    <w:qFormat/>
    <w:pPr>
      <w:framePr w:hSpace="180" w:vSpace="180" w:wrap="around" w:hAnchor="margin" w:y="1" w:anchorLock="1"/>
      <w:widowControl w:val="0"/>
      <w:textAlignment w:val="center"/>
    </w:pPr>
    <w:rPr>
      <w:rFonts w:ascii="黑体" w:eastAsia="黑体" w:hAnsiTheme="minorHAnsi"/>
      <w:kern w:val="2"/>
      <w:sz w:val="21"/>
      <w:szCs w:val="21"/>
    </w:rPr>
  </w:style>
  <w:style w:type="paragraph" w:customStyle="1" w:styleId="affffffd">
    <w:name w:val="五级无"/>
    <w:basedOn w:val="affd"/>
    <w:qFormat/>
    <w:pPr>
      <w:spacing w:beforeLines="0" w:afterLines="0"/>
    </w:pPr>
    <w:rPr>
      <w:rFonts w:ascii="宋体" w:eastAsia="宋体"/>
    </w:rPr>
  </w:style>
  <w:style w:type="paragraph" w:customStyle="1" w:styleId="affffffe">
    <w:name w:val="一级无"/>
    <w:basedOn w:val="aff"/>
    <w:qFormat/>
    <w:pPr>
      <w:spacing w:beforeLines="0" w:afterLines="0"/>
    </w:pPr>
    <w:rPr>
      <w:rFonts w:ascii="宋体" w:eastAsia="宋体"/>
    </w:rPr>
  </w:style>
  <w:style w:type="paragraph" w:customStyle="1" w:styleId="afffffff">
    <w:name w:val="正文表标题"/>
    <w:next w:val="af0"/>
    <w:qFormat/>
    <w:pPr>
      <w:tabs>
        <w:tab w:val="left" w:pos="360"/>
      </w:tabs>
      <w:spacing w:beforeLines="50" w:afterLines="50"/>
      <w:jc w:val="center"/>
    </w:pPr>
    <w:rPr>
      <w:rFonts w:ascii="黑体" w:eastAsia="黑体" w:hAnsiTheme="minorHAnsi"/>
      <w:kern w:val="2"/>
      <w:sz w:val="21"/>
      <w:szCs w:val="24"/>
    </w:rPr>
  </w:style>
  <w:style w:type="paragraph" w:customStyle="1" w:styleId="afffffff0">
    <w:name w:val="正文公式编号制表符"/>
    <w:basedOn w:val="af0"/>
    <w:next w:val="af0"/>
    <w:qFormat/>
    <w:pPr>
      <w:ind w:firstLineChars="0" w:firstLine="0"/>
    </w:pPr>
  </w:style>
  <w:style w:type="paragraph" w:customStyle="1" w:styleId="afffffff1">
    <w:name w:val="正文图标题"/>
    <w:next w:val="af0"/>
    <w:qFormat/>
    <w:pPr>
      <w:spacing w:beforeLines="50" w:afterLines="50"/>
      <w:jc w:val="center"/>
    </w:pPr>
    <w:rPr>
      <w:rFonts w:ascii="黑体" w:eastAsia="黑体" w:hAnsiTheme="minorHAnsi"/>
      <w:kern w:val="2"/>
      <w:sz w:val="21"/>
      <w:szCs w:val="24"/>
    </w:rPr>
  </w:style>
  <w:style w:type="paragraph" w:customStyle="1" w:styleId="afffffff2">
    <w:name w:val="终结线"/>
    <w:basedOn w:val="a"/>
    <w:qFormat/>
    <w:pPr>
      <w:framePr w:hSpace="181" w:vSpace="181" w:wrap="around" w:vAnchor="text" w:hAnchor="margin" w:xAlign="center" w:y="285"/>
    </w:pPr>
  </w:style>
  <w:style w:type="paragraph" w:customStyle="1" w:styleId="afffffff3">
    <w:name w:val="其他发布日期"/>
    <w:basedOn w:val="affff0"/>
    <w:qFormat/>
    <w:pPr>
      <w:framePr w:wrap="around" w:vAnchor="page" w:hAnchor="text" w:x="1419"/>
    </w:pPr>
  </w:style>
  <w:style w:type="paragraph" w:customStyle="1" w:styleId="afffffff4">
    <w:name w:val="其他实施日期"/>
    <w:basedOn w:val="affffff4"/>
    <w:qFormat/>
    <w:pPr>
      <w:framePr w:wrap="around"/>
    </w:pPr>
  </w:style>
  <w:style w:type="paragraph" w:customStyle="1" w:styleId="23">
    <w:name w:val="封面标准名称2"/>
    <w:basedOn w:val="affff2"/>
    <w:qFormat/>
    <w:pPr>
      <w:framePr w:wrap="around" w:y="4469"/>
      <w:spacing w:beforeLines="630"/>
    </w:pPr>
  </w:style>
  <w:style w:type="paragraph" w:customStyle="1" w:styleId="24">
    <w:name w:val="封面标准英文名称2"/>
    <w:basedOn w:val="affff3"/>
    <w:qFormat/>
    <w:pPr>
      <w:framePr w:wrap="around" w:y="4469"/>
    </w:pPr>
  </w:style>
  <w:style w:type="paragraph" w:customStyle="1" w:styleId="25">
    <w:name w:val="封面一致性程度标识2"/>
    <w:basedOn w:val="affff4"/>
    <w:qFormat/>
    <w:pPr>
      <w:framePr w:wrap="around" w:y="4469"/>
    </w:pPr>
  </w:style>
  <w:style w:type="paragraph" w:customStyle="1" w:styleId="26">
    <w:name w:val="封面标准文稿类别2"/>
    <w:basedOn w:val="affff5"/>
    <w:qFormat/>
    <w:pPr>
      <w:framePr w:wrap="around" w:y="4469"/>
    </w:pPr>
  </w:style>
  <w:style w:type="paragraph" w:customStyle="1" w:styleId="27">
    <w:name w:val="封面标准文稿编辑信息2"/>
    <w:basedOn w:val="affff6"/>
    <w:qFormat/>
    <w:pPr>
      <w:framePr w:wrap="around" w:y="4469"/>
    </w:pPr>
  </w:style>
  <w:style w:type="character" w:customStyle="1" w:styleId="apple-converted-space">
    <w:name w:val="apple-converted-space"/>
    <w:basedOn w:val="a0"/>
    <w:qFormat/>
  </w:style>
  <w:style w:type="character" w:customStyle="1" w:styleId="14pttext1">
    <w:name w:val="14pttext1"/>
    <w:qFormat/>
    <w:rPr>
      <w:sz w:val="18"/>
      <w:szCs w:val="18"/>
    </w:rPr>
  </w:style>
  <w:style w:type="paragraph" w:customStyle="1" w:styleId="28">
    <w:name w:val="样式2"/>
    <w:basedOn w:val="2"/>
    <w:link w:val="2Char"/>
    <w:qFormat/>
    <w:pPr>
      <w:spacing w:before="240" w:after="240" w:line="360" w:lineRule="auto"/>
      <w:jc w:val="left"/>
    </w:pPr>
    <w:rPr>
      <w:rFonts w:ascii="黑体" w:eastAsia="黑体" w:hAnsi="Times New Roman"/>
      <w:b w:val="0"/>
      <w:color w:val="000000"/>
      <w:sz w:val="21"/>
      <w:szCs w:val="21"/>
    </w:rPr>
  </w:style>
  <w:style w:type="character" w:customStyle="1" w:styleId="2Char">
    <w:name w:val="样式2 Char"/>
    <w:link w:val="28"/>
    <w:qFormat/>
    <w:locked/>
    <w:rPr>
      <w:rFonts w:ascii="黑体" w:eastAsia="黑体" w:cs="黑体"/>
      <w:bCs/>
      <w:color w:val="000000"/>
      <w:kern w:val="2"/>
      <w:sz w:val="21"/>
      <w:szCs w:val="21"/>
    </w:rPr>
  </w:style>
  <w:style w:type="paragraph" w:customStyle="1" w:styleId="13">
    <w:name w:val="样式1"/>
    <w:basedOn w:val="1"/>
    <w:link w:val="1Char"/>
    <w:qFormat/>
    <w:pPr>
      <w:spacing w:before="240" w:after="240" w:line="240" w:lineRule="auto"/>
      <w:ind w:leftChars="100" w:left="100" w:rightChars="100" w:right="100"/>
      <w:jc w:val="left"/>
    </w:pPr>
    <w:rPr>
      <w:rFonts w:ascii="Calibri" w:hAnsi="Calibri"/>
      <w:b w:val="0"/>
    </w:rPr>
  </w:style>
  <w:style w:type="character" w:customStyle="1" w:styleId="1Char">
    <w:name w:val="样式1 Char"/>
    <w:link w:val="13"/>
    <w:qFormat/>
    <w:locked/>
    <w:rPr>
      <w:rFonts w:ascii="Calibri" w:hAnsi="Calibri"/>
      <w:bCs/>
      <w:kern w:val="44"/>
      <w:sz w:val="44"/>
      <w:szCs w:val="44"/>
    </w:rPr>
  </w:style>
  <w:style w:type="character" w:customStyle="1" w:styleId="aa">
    <w:name w:val="批注框文本 字符"/>
    <w:link w:val="a9"/>
    <w:uiPriority w:val="99"/>
    <w:qFormat/>
    <w:rPr>
      <w:rFonts w:ascii="Calibri" w:hAnsi="Calibri"/>
      <w:kern w:val="2"/>
      <w:sz w:val="18"/>
      <w:szCs w:val="18"/>
    </w:rPr>
  </w:style>
  <w:style w:type="paragraph" w:customStyle="1" w:styleId="-11">
    <w:name w:val="彩色列表 - 强调文字颜色 11"/>
    <w:basedOn w:val="a"/>
    <w:uiPriority w:val="99"/>
    <w:qFormat/>
    <w:pPr>
      <w:widowControl/>
      <w:spacing w:after="200" w:line="276" w:lineRule="auto"/>
      <w:ind w:left="720"/>
      <w:jc w:val="left"/>
    </w:pPr>
    <w:rPr>
      <w:rFonts w:ascii="Calibri" w:hAnsi="Calibri" w:cs="Calibri"/>
      <w:kern w:val="0"/>
      <w:sz w:val="22"/>
      <w:szCs w:val="22"/>
    </w:rPr>
  </w:style>
  <w:style w:type="character" w:customStyle="1" w:styleId="Char2">
    <w:name w:val="批注文字 Char"/>
    <w:qFormat/>
    <w:rPr>
      <w:kern w:val="2"/>
      <w:sz w:val="21"/>
      <w:szCs w:val="24"/>
    </w:rPr>
  </w:style>
  <w:style w:type="character" w:customStyle="1" w:styleId="af4">
    <w:name w:val="批注主题 字符"/>
    <w:link w:val="af3"/>
    <w:qFormat/>
    <w:rPr>
      <w:b/>
      <w:bCs/>
      <w:kern w:val="2"/>
      <w:sz w:val="21"/>
      <w:szCs w:val="24"/>
    </w:rPr>
  </w:style>
  <w:style w:type="character" w:customStyle="1" w:styleId="a6">
    <w:name w:val="批注文字 字符"/>
    <w:link w:val="a5"/>
    <w:qFormat/>
    <w:rPr>
      <w:kern w:val="2"/>
      <w:sz w:val="21"/>
      <w:szCs w:val="24"/>
    </w:rPr>
  </w:style>
  <w:style w:type="character" w:customStyle="1" w:styleId="14">
    <w:name w:val="批注主题字符1"/>
    <w:qFormat/>
    <w:rPr>
      <w:b/>
      <w:bCs/>
      <w:kern w:val="2"/>
      <w:sz w:val="21"/>
      <w:szCs w:val="24"/>
    </w:rPr>
  </w:style>
  <w:style w:type="character" w:customStyle="1" w:styleId="Char10">
    <w:name w:val="批注主题 Char1"/>
    <w:qFormat/>
    <w:rPr>
      <w:b/>
      <w:bCs/>
      <w:kern w:val="2"/>
      <w:sz w:val="21"/>
      <w:szCs w:val="24"/>
    </w:rPr>
  </w:style>
  <w:style w:type="character" w:customStyle="1" w:styleId="Char11">
    <w:name w:val="批注框文本 Char1"/>
    <w:qFormat/>
    <w:rPr>
      <w:kern w:val="2"/>
      <w:sz w:val="18"/>
      <w:szCs w:val="18"/>
    </w:rPr>
  </w:style>
  <w:style w:type="paragraph" w:customStyle="1" w:styleId="TOCHeading1">
    <w:name w:val="TOC Heading1"/>
    <w:basedOn w:val="1"/>
    <w:next w:val="a"/>
    <w:uiPriority w:val="39"/>
    <w:unhideWhenUsed/>
    <w:qFormat/>
    <w:pPr>
      <w:widowControl/>
      <w:spacing w:before="480" w:after="0" w:line="276" w:lineRule="auto"/>
      <w:jc w:val="left"/>
      <w:outlineLvl w:val="9"/>
    </w:pPr>
    <w:rPr>
      <w:rFonts w:ascii="Cambria" w:hAnsi="Cambria"/>
      <w:color w:val="365F91"/>
      <w:kern w:val="0"/>
      <w:sz w:val="28"/>
      <w:szCs w:val="28"/>
      <w:lang w:eastAsia="ja-JP"/>
    </w:rPr>
  </w:style>
  <w:style w:type="character" w:customStyle="1" w:styleId="110">
    <w:name w:val="中等深浅网格 11"/>
    <w:uiPriority w:val="99"/>
    <w:qFormat/>
    <w:rPr>
      <w:color w:val="808080"/>
    </w:rPr>
  </w:style>
  <w:style w:type="paragraph" w:customStyle="1" w:styleId="310">
    <w:name w:val="网格表 31"/>
    <w:basedOn w:val="1"/>
    <w:next w:val="a"/>
    <w:uiPriority w:val="39"/>
    <w:unhideWhenUsed/>
    <w:qFormat/>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0">
    <w:name w:val="彩色底纹 - 强调文字颜色 11"/>
    <w:hidden/>
    <w:uiPriority w:val="99"/>
    <w:qFormat/>
    <w:rPr>
      <w:rFonts w:asciiTheme="minorHAnsi" w:hAnsiTheme="minorHAnsi"/>
      <w:kern w:val="2"/>
      <w:sz w:val="21"/>
      <w:szCs w:val="24"/>
    </w:rPr>
  </w:style>
  <w:style w:type="character" w:customStyle="1" w:styleId="emtidy-1">
    <w:name w:val="emtidy-1"/>
    <w:qFormat/>
  </w:style>
  <w:style w:type="paragraph" w:styleId="afffffff5">
    <w:name w:val="List Paragraph"/>
    <w:basedOn w:val="a"/>
    <w:uiPriority w:val="34"/>
    <w:qFormat/>
    <w:pPr>
      <w:ind w:firstLineChars="200" w:firstLine="420"/>
    </w:pPr>
  </w:style>
  <w:style w:type="character" w:styleId="afffffff6">
    <w:name w:val="Placeholder Text"/>
    <w:basedOn w:val="a0"/>
    <w:uiPriority w:val="99"/>
    <w:rPr>
      <w:color w:val="808080"/>
    </w:rPr>
  </w:style>
  <w:style w:type="character" w:customStyle="1" w:styleId="apple-style-span">
    <w:name w:val="apple-style-span"/>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B.XSL" StyleName="GB7714"/>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6729B5-C9D6-4CC8-BFD4-4173932ED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295</Words>
  <Characters>1688</Characters>
  <Application>Microsoft Office Word</Application>
  <DocSecurity>0</DocSecurity>
  <Lines>14</Lines>
  <Paragraphs>3</Paragraphs>
  <ScaleCrop>false</ScaleCrop>
  <Company>Lenovo</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ma zhiyong</cp:lastModifiedBy>
  <cp:revision>10</cp:revision>
  <cp:lastPrinted>2021-05-13T07:34:00Z</cp:lastPrinted>
  <dcterms:created xsi:type="dcterms:W3CDTF">2021-05-17T02:16:00Z</dcterms:created>
  <dcterms:modified xsi:type="dcterms:W3CDTF">2023-06-05T06:28:00Z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90D742116E7142E7A2CCDEAB0228EF9D</vt:lpwstr>
  </property>
</Properties>
</file>